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4PT1"/>
        <w:spacing w:lineRule="auto" w:line="240"/>
        <w:jc w:val="center"/>
        <w:rPr>
          <w:rFonts w:ascii="標楷體" w:hAnsi="標楷體" w:eastAsia="標楷體"/>
          <w:b/>
          <w:b/>
          <w:bCs/>
          <w:sz w:val="36"/>
          <w:szCs w:val="36"/>
          <w:lang w:eastAsia="zh-TW"/>
        </w:rPr>
      </w:pPr>
      <w:r>
        <w:rPr>
          <w:rFonts w:ascii="標楷體" w:hAnsi="標楷體"/>
          <w:b/>
          <w:bCs/>
          <w:sz w:val="36"/>
          <w:szCs w:val="36"/>
          <w:lang w:eastAsia="zh-TW"/>
        </w:rPr>
        <w:t>宜蘭縣春遊專案-團體行活動辦法及相關規定</w:t>
      </w:r>
    </w:p>
    <w:p>
      <w:pPr>
        <w:pStyle w:val="14PT1"/>
        <w:spacing w:lineRule="auto" w:line="240"/>
        <w:rPr>
          <w:rFonts w:ascii="標楷體" w:hAnsi="標楷體" w:eastAsia="標楷體"/>
          <w:sz w:val="36"/>
          <w:szCs w:val="36"/>
          <w:lang w:eastAsia="zh-TW"/>
        </w:rPr>
      </w:pPr>
      <w:r>
        <w:rPr>
          <w:rFonts w:eastAsia="標楷體" w:ascii="標楷體" w:hAnsi="標楷體"/>
          <w:sz w:val="36"/>
          <w:szCs w:val="36"/>
          <w:lang w:eastAsia="zh-TW"/>
        </w:rPr>
      </w:r>
    </w:p>
    <w:p>
      <w:pPr>
        <w:pStyle w:val="14PT1"/>
        <w:spacing w:lineRule="auto" w:line="240"/>
        <w:rPr>
          <w:rFonts w:ascii="標楷體" w:hAnsi="標楷體" w:eastAsia="標楷體"/>
          <w:sz w:val="36"/>
          <w:szCs w:val="36"/>
          <w:lang w:eastAsia="zh-TW"/>
        </w:rPr>
      </w:pPr>
      <w:r>
        <w:rPr>
          <w:rFonts w:ascii="標楷體" w:hAnsi="標楷體"/>
          <w:sz w:val="36"/>
          <w:szCs w:val="36"/>
          <w:lang w:eastAsia="zh-TW"/>
        </w:rPr>
        <w:t>〔活動辦法〕</w:t>
      </w:r>
    </w:p>
    <w:p>
      <w:pPr>
        <w:pStyle w:val="14PT1"/>
        <w:spacing w:lineRule="auto" w:line="360"/>
        <w:rPr>
          <w:rFonts w:ascii="標楷體" w:hAnsi="標楷體" w:eastAsia="標楷體"/>
          <w:b/>
          <w:b/>
          <w:bCs/>
          <w:sz w:val="28"/>
          <w:szCs w:val="28"/>
          <w:lang w:eastAsia="zh-TW"/>
        </w:rPr>
      </w:pPr>
      <w:r>
        <w:rPr>
          <w:rFonts w:ascii="標楷體" w:hAnsi="標楷體"/>
          <w:b/>
          <w:bCs/>
          <w:sz w:val="28"/>
          <w:szCs w:val="28"/>
          <w:lang w:eastAsia="zh-TW"/>
        </w:rPr>
        <w:t>※</w:t>
      </w:r>
      <w:r>
        <w:rPr>
          <w:rFonts w:ascii="標楷體" w:hAnsi="標楷體"/>
          <w:b/>
          <w:bCs/>
          <w:sz w:val="28"/>
          <w:szCs w:val="28"/>
          <w:lang w:eastAsia="zh-TW"/>
        </w:rPr>
        <w:t>觀光局規定</w:t>
      </w:r>
    </w:p>
    <w:p>
      <w:pPr>
        <w:pStyle w:val="14PT1"/>
        <w:spacing w:lineRule="auto" w:line="360"/>
        <w:rPr>
          <w:rFonts w:ascii="標楷體" w:hAnsi="標楷體" w:eastAsia="標楷體"/>
          <w:lang w:eastAsia="zh-TW"/>
        </w:rPr>
      </w:pPr>
      <w:r>
        <w:rPr>
          <w:rFonts w:eastAsia="標楷體" w:ascii="標楷體" w:hAnsi="標楷體"/>
          <w:lang w:eastAsia="zh-TW"/>
        </w:rPr>
        <w:t>1</w:t>
      </w:r>
      <w:r>
        <w:rPr>
          <w:rFonts w:ascii="標楷體" w:hAnsi="標楷體"/>
          <w:lang w:eastAsia="zh-TW"/>
        </w:rPr>
        <w:t>、須合法設立之旅行業辦理國人國內旅遊，安排住宿合法旅宿業，並使用</w:t>
      </w:r>
    </w:p>
    <w:p>
      <w:pPr>
        <w:pStyle w:val="14PT1"/>
        <w:spacing w:lineRule="auto" w:line="360"/>
        <w:rPr>
          <w:rFonts w:ascii="標楷體" w:hAnsi="標楷體" w:eastAsia="標楷體"/>
          <w:lang w:eastAsia="zh-TW"/>
        </w:rPr>
      </w:pPr>
      <w:r>
        <w:rPr>
          <w:rFonts w:ascii="標楷體" w:hAnsi="標楷體"/>
          <w:lang w:eastAsia="zh-TW"/>
        </w:rPr>
        <w:t xml:space="preserve">   </w:t>
      </w:r>
      <w:r>
        <w:rPr>
          <w:rFonts w:ascii="標楷體" w:hAnsi="標楷體"/>
          <w:lang w:eastAsia="zh-TW"/>
        </w:rPr>
        <w:t>合法之交通工具。</w:t>
      </w:r>
    </w:p>
    <w:p>
      <w:pPr>
        <w:pStyle w:val="14PT1"/>
        <w:spacing w:lineRule="auto" w:line="360"/>
        <w:rPr>
          <w:rFonts w:ascii="標楷體" w:hAnsi="標楷體" w:eastAsia="標楷體"/>
          <w:lang w:eastAsia="zh-TW"/>
        </w:rPr>
      </w:pPr>
      <w:r>
        <w:rPr>
          <w:rFonts w:eastAsia="標楷體" w:ascii="標楷體" w:hAnsi="標楷體"/>
          <w:lang w:eastAsia="zh-TW"/>
        </w:rPr>
        <w:t>2</w:t>
      </w:r>
      <w:r>
        <w:rPr>
          <w:rFonts w:ascii="標楷體" w:hAnsi="標楷體"/>
          <w:lang w:eastAsia="zh-TW"/>
        </w:rPr>
        <w:t>、行程需二天一夜以上，且安排於放假日未超過一天。</w:t>
      </w:r>
    </w:p>
    <w:p>
      <w:pPr>
        <w:pStyle w:val="14PT1"/>
        <w:spacing w:lineRule="auto" w:line="360"/>
        <w:rPr>
          <w:rFonts w:ascii="標楷體" w:hAnsi="標楷體" w:eastAsia="標楷體"/>
          <w:lang w:eastAsia="zh-TW"/>
        </w:rPr>
      </w:pPr>
      <w:r>
        <w:rPr>
          <w:rFonts w:eastAsia="標楷體" w:ascii="標楷體" w:hAnsi="標楷體"/>
          <w:lang w:eastAsia="zh-TW"/>
        </w:rPr>
        <w:t>3</w:t>
      </w:r>
      <w:r>
        <w:rPr>
          <w:rFonts w:ascii="標楷體" w:hAnsi="標楷體"/>
          <w:lang w:eastAsia="zh-TW"/>
        </w:rPr>
        <w:t>、行程安排應納入當地本局公布「小鎮漫遊年」之小鎮，宜蘭縣之經典小</w:t>
      </w:r>
    </w:p>
    <w:p>
      <w:pPr>
        <w:pStyle w:val="14PT1"/>
        <w:spacing w:lineRule="auto" w:line="360"/>
        <w:rPr>
          <w:rFonts w:ascii="標楷體" w:hAnsi="標楷體" w:eastAsia="標楷體"/>
          <w:lang w:eastAsia="zh-TW"/>
        </w:rPr>
      </w:pPr>
      <w:r>
        <w:rPr>
          <w:rFonts w:ascii="標楷體" w:hAnsi="標楷體"/>
          <w:lang w:eastAsia="zh-TW"/>
        </w:rPr>
        <w:t>　 鎮為頭城鎮及宜蘭市。</w:t>
      </w:r>
    </w:p>
    <w:p>
      <w:pPr>
        <w:pStyle w:val="14PT1"/>
        <w:spacing w:lineRule="auto" w:line="360"/>
        <w:rPr>
          <w:rFonts w:ascii="標楷體" w:hAnsi="標楷體" w:eastAsia="標楷體"/>
          <w:lang w:eastAsia="zh-TW"/>
        </w:rPr>
      </w:pPr>
      <w:r>
        <w:rPr>
          <w:rFonts w:eastAsia="標楷體" w:ascii="標楷體" w:hAnsi="標楷體"/>
          <w:lang w:eastAsia="zh-TW"/>
        </w:rPr>
        <w:t>4</w:t>
      </w:r>
      <w:r>
        <w:rPr>
          <w:rFonts w:ascii="標楷體" w:hAnsi="標楷體"/>
          <w:lang w:eastAsia="zh-TW"/>
        </w:rPr>
        <w:t>、每人每日獎助新臺幣五百元，每團至少十人，獎助上限三萬元；入住星</w:t>
      </w:r>
    </w:p>
    <w:p>
      <w:pPr>
        <w:pStyle w:val="14PT1"/>
        <w:spacing w:lineRule="auto" w:line="360"/>
        <w:rPr>
          <w:rFonts w:ascii="標楷體" w:hAnsi="標楷體" w:eastAsia="標楷體"/>
          <w:lang w:eastAsia="zh-TW"/>
        </w:rPr>
      </w:pPr>
      <w:r>
        <w:rPr>
          <w:rFonts w:ascii="標楷體" w:hAnsi="標楷體"/>
          <w:lang w:eastAsia="zh-TW"/>
        </w:rPr>
        <w:t>　 級旅館獎助上限五萬元；辦理企業員工旅遊每團至少十人，獎助上限五</w:t>
      </w:r>
    </w:p>
    <w:p>
      <w:pPr>
        <w:pStyle w:val="14PT1"/>
        <w:spacing w:lineRule="auto" w:line="360"/>
        <w:rPr/>
      </w:pPr>
      <w:r>
        <w:rPr>
          <w:rFonts w:ascii="標楷體" w:hAnsi="標楷體"/>
          <w:lang w:eastAsia="zh-TW"/>
        </w:rPr>
        <w:t xml:space="preserve">   </w:t>
      </w:r>
      <w:r>
        <w:rPr>
          <w:rFonts w:ascii="標楷體" w:hAnsi="標楷體"/>
          <w:lang w:eastAsia="zh-TW"/>
        </w:rPr>
        <w:t>萬元。</w:t>
      </w:r>
    </w:p>
    <w:p>
      <w:pPr>
        <w:pStyle w:val="14PT1"/>
        <w:spacing w:lineRule="auto" w:line="360"/>
        <w:rPr/>
      </w:pPr>
      <w:r>
        <w:rPr>
          <w:rFonts w:eastAsia="標楷體" w:ascii="標楷體" w:hAnsi="標楷體"/>
          <w:lang w:eastAsia="zh-TW"/>
        </w:rPr>
        <w:t>5</w:t>
      </w:r>
      <w:r>
        <w:rPr>
          <w:rFonts w:ascii="標楷體" w:hAnsi="標楷體"/>
          <w:lang w:eastAsia="zh-TW"/>
        </w:rPr>
        <w:t xml:space="preserve">、團體遊程若跨縣市，僅能擇一縣市請領補助金，業者可自選較多補助天 </w:t>
      </w:r>
    </w:p>
    <w:p>
      <w:pPr>
        <w:pStyle w:val="14PT1"/>
        <w:spacing w:lineRule="auto" w:line="360"/>
        <w:rPr/>
      </w:pPr>
      <w:r>
        <w:rPr>
          <w:rFonts w:ascii="標楷體" w:hAnsi="標楷體"/>
          <w:lang w:eastAsia="zh-TW"/>
        </w:rPr>
        <w:t xml:space="preserve">   </w:t>
      </w:r>
      <w:r>
        <w:rPr>
          <w:rFonts w:ascii="標楷體" w:hAnsi="標楷體"/>
          <w:lang w:eastAsia="zh-TW"/>
        </w:rPr>
        <w:t>數之縣市，另需簽立切結書。</w:t>
      </w:r>
    </w:p>
    <w:p>
      <w:pPr>
        <w:pStyle w:val="14PT1"/>
        <w:spacing w:lineRule="auto" w:line="360"/>
        <w:rPr>
          <w:rFonts w:ascii="標楷體" w:hAnsi="標楷體" w:eastAsia="標楷體"/>
          <w:b/>
          <w:b/>
          <w:bCs/>
          <w:lang w:eastAsia="zh-TW"/>
        </w:rPr>
      </w:pPr>
      <w:r>
        <w:rPr>
          <w:rFonts w:ascii="標楷體" w:hAnsi="標楷體"/>
          <w:b/>
          <w:bCs/>
          <w:lang w:eastAsia="zh-TW"/>
        </w:rPr>
        <w:t>※</w:t>
      </w:r>
      <w:r>
        <w:rPr>
          <w:rFonts w:ascii="標楷體" w:hAnsi="標楷體"/>
          <w:b/>
          <w:bCs/>
          <w:lang w:eastAsia="zh-TW"/>
        </w:rPr>
        <w:t>宜蘭縣政府規定</w:t>
      </w:r>
    </w:p>
    <w:p>
      <w:pPr>
        <w:pStyle w:val="14PT1"/>
        <w:spacing w:lineRule="auto" w:line="360"/>
        <w:rPr>
          <w:rFonts w:ascii="標楷體" w:hAnsi="標楷體" w:eastAsia="標楷體"/>
          <w:b w:val="false"/>
          <w:b w:val="false"/>
          <w:bCs w:val="false"/>
          <w:lang w:eastAsia="zh-TW"/>
        </w:rPr>
      </w:pPr>
      <w:r>
        <w:rPr>
          <w:rFonts w:eastAsia="標楷體" w:ascii="標楷體" w:hAnsi="標楷體"/>
          <w:b w:val="false"/>
          <w:bCs w:val="false"/>
          <w:lang w:eastAsia="zh-TW"/>
        </w:rPr>
        <w:t>1</w:t>
      </w:r>
      <w:r>
        <w:rPr>
          <w:rFonts w:ascii="標楷體" w:hAnsi="標楷體"/>
          <w:b w:val="false"/>
          <w:bCs w:val="false"/>
          <w:lang w:eastAsia="zh-TW"/>
        </w:rPr>
        <w:t>、實施期間：</w:t>
      </w:r>
      <w:r>
        <w:rPr>
          <w:rFonts w:eastAsia="標楷體" w:ascii="標楷體" w:hAnsi="標楷體"/>
          <w:b w:val="false"/>
          <w:bCs w:val="false"/>
          <w:lang w:eastAsia="zh-TW"/>
        </w:rPr>
        <w:t>108</w:t>
      </w:r>
      <w:r>
        <w:rPr>
          <w:rFonts w:ascii="標楷體" w:hAnsi="標楷體"/>
          <w:b w:val="false"/>
          <w:bCs w:val="false"/>
          <w:lang w:eastAsia="zh-TW"/>
        </w:rPr>
        <w:t>年</w:t>
      </w:r>
      <w:r>
        <w:rPr>
          <w:rFonts w:eastAsia="標楷體" w:ascii="標楷體" w:hAnsi="標楷體"/>
          <w:b w:val="false"/>
          <w:bCs w:val="false"/>
          <w:lang w:eastAsia="zh-TW"/>
        </w:rPr>
        <w:t>4</w:t>
      </w:r>
      <w:r>
        <w:rPr>
          <w:rFonts w:ascii="標楷體" w:hAnsi="標楷體"/>
          <w:b w:val="false"/>
          <w:bCs w:val="false"/>
          <w:lang w:eastAsia="zh-TW"/>
        </w:rPr>
        <w:t>月</w:t>
      </w:r>
      <w:r>
        <w:rPr>
          <w:rFonts w:eastAsia="標楷體" w:ascii="標楷體" w:hAnsi="標楷體"/>
          <w:b w:val="false"/>
          <w:bCs w:val="false"/>
          <w:lang w:eastAsia="zh-TW"/>
        </w:rPr>
        <w:t>1</w:t>
      </w:r>
      <w:r>
        <w:rPr>
          <w:rFonts w:ascii="標楷體" w:hAnsi="標楷體"/>
          <w:b w:val="false"/>
          <w:bCs w:val="false"/>
          <w:lang w:eastAsia="zh-TW"/>
        </w:rPr>
        <w:t>日至</w:t>
      </w:r>
      <w:r>
        <w:rPr>
          <w:rFonts w:eastAsia="標楷體" w:ascii="標楷體" w:hAnsi="標楷體"/>
          <w:b w:val="false"/>
          <w:bCs w:val="false"/>
          <w:lang w:eastAsia="zh-TW"/>
        </w:rPr>
        <w:t>6</w:t>
      </w:r>
      <w:r>
        <w:rPr>
          <w:rFonts w:ascii="標楷體" w:hAnsi="標楷體"/>
          <w:b w:val="false"/>
          <w:bCs w:val="false"/>
          <w:lang w:eastAsia="zh-TW"/>
        </w:rPr>
        <w:t>月</w:t>
      </w:r>
      <w:r>
        <w:rPr>
          <w:rFonts w:eastAsia="標楷體" w:ascii="標楷體" w:hAnsi="標楷體"/>
          <w:b w:val="false"/>
          <w:bCs w:val="false"/>
          <w:lang w:eastAsia="zh-TW"/>
        </w:rPr>
        <w:t>30</w:t>
      </w:r>
      <w:r>
        <w:rPr>
          <w:rFonts w:ascii="標楷體" w:hAnsi="標楷體"/>
          <w:b w:val="false"/>
          <w:bCs w:val="false"/>
          <w:lang w:eastAsia="zh-TW"/>
        </w:rPr>
        <w:t>日，活動期間補助經費用罄即截止。</w:t>
      </w:r>
    </w:p>
    <w:p>
      <w:pPr>
        <w:pStyle w:val="14PT1"/>
        <w:spacing w:lineRule="auto" w:line="360"/>
        <w:rPr/>
      </w:pPr>
      <w:r>
        <w:rPr>
          <w:rFonts w:eastAsia="標楷體" w:ascii="標楷體" w:hAnsi="標楷體"/>
          <w:lang w:eastAsia="zh-TW"/>
        </w:rPr>
        <w:t>2</w:t>
      </w:r>
      <w:r>
        <w:rPr>
          <w:rFonts w:ascii="標楷體" w:hAnsi="標楷體"/>
          <w:lang w:eastAsia="zh-TW"/>
        </w:rPr>
        <w:t>、行程需包含本縣【</w:t>
      </w:r>
      <w:r>
        <w:rPr>
          <w:rFonts w:eastAsia="標楷體" w:ascii="標楷體" w:hAnsi="標楷體"/>
          <w:lang w:eastAsia="zh-TW"/>
        </w:rPr>
        <w:t>1</w:t>
      </w:r>
      <w:r>
        <w:rPr>
          <w:rFonts w:ascii="標楷體" w:hAnsi="標楷體"/>
          <w:lang w:eastAsia="zh-TW"/>
        </w:rPr>
        <w:t>處指定景點】及【</w:t>
      </w:r>
      <w:r>
        <w:rPr>
          <w:rFonts w:eastAsia="標楷體" w:ascii="標楷體" w:hAnsi="標楷體"/>
          <w:lang w:eastAsia="zh-TW"/>
        </w:rPr>
        <w:t>1</w:t>
      </w:r>
      <w:r>
        <w:rPr>
          <w:rFonts w:ascii="標楷體" w:hAnsi="標楷體"/>
          <w:lang w:eastAsia="zh-TW"/>
        </w:rPr>
        <w:t>處經典小鎮】，並搭配【</w:t>
      </w:r>
      <w:r>
        <w:rPr>
          <w:rFonts w:eastAsia="標楷體" w:ascii="標楷體" w:hAnsi="標楷體"/>
          <w:lang w:eastAsia="zh-TW"/>
        </w:rPr>
        <w:t>1</w:t>
      </w:r>
      <w:r>
        <w:rPr>
          <w:rFonts w:ascii="標楷體" w:hAnsi="標楷體"/>
          <w:lang w:eastAsia="zh-TW"/>
        </w:rPr>
        <w:t xml:space="preserve">處觀 </w:t>
      </w:r>
    </w:p>
    <w:p>
      <w:pPr>
        <w:pStyle w:val="14PT1"/>
        <w:spacing w:lineRule="auto" w:line="360"/>
        <w:rPr/>
      </w:pPr>
      <w:r>
        <w:rPr>
          <w:rFonts w:ascii="標楷體" w:hAnsi="標楷體"/>
          <w:lang w:eastAsia="zh-TW"/>
        </w:rPr>
        <w:t xml:space="preserve">   </w:t>
      </w:r>
      <w:r>
        <w:rPr>
          <w:rFonts w:ascii="標楷體" w:hAnsi="標楷體"/>
          <w:lang w:eastAsia="zh-TW"/>
        </w:rPr>
        <w:t>光工廠或博物館家族或休閒農場】，以上景點須拍照以利後續核銷補助</w:t>
      </w:r>
    </w:p>
    <w:p>
      <w:pPr>
        <w:pStyle w:val="14PT1"/>
        <w:spacing w:lineRule="auto" w:line="360"/>
        <w:rPr/>
      </w:pPr>
      <w:r>
        <w:rPr>
          <w:rFonts w:ascii="標楷體" w:hAnsi="標楷體"/>
          <w:lang w:eastAsia="zh-TW"/>
        </w:rPr>
        <w:t xml:space="preserve">   </w:t>
      </w:r>
      <w:r>
        <w:rPr>
          <w:rFonts w:ascii="標楷體" w:hAnsi="標楷體"/>
          <w:lang w:eastAsia="zh-TW"/>
        </w:rPr>
        <w:t>用。</w:t>
      </w:r>
    </w:p>
    <w:p>
      <w:pPr>
        <w:pStyle w:val="14PT1"/>
        <w:spacing w:lineRule="auto" w:line="360"/>
        <w:jc w:val="right"/>
        <w:rPr>
          <w:rFonts w:ascii="標楷體" w:hAnsi="標楷體" w:eastAsia="標楷體"/>
          <w:lang w:eastAsia="zh-TW"/>
        </w:rPr>
      </w:pPr>
      <w:r>
        <w:rPr>
          <w:rFonts w:ascii="標楷體" w:hAnsi="標楷體"/>
          <w:sz w:val="24"/>
          <w:szCs w:val="24"/>
          <w:lang w:eastAsia="zh-TW"/>
        </w:rPr>
        <w:t>(</w:t>
      </w:r>
      <w:r>
        <w:rPr>
          <w:rFonts w:ascii="標楷體" w:hAnsi="標楷體"/>
          <w:sz w:val="24"/>
          <w:szCs w:val="24"/>
          <w:lang w:eastAsia="zh-TW"/>
        </w:rPr>
        <w:t>須為宜蘭觀光工廠發展協會</w:t>
      </w:r>
      <w:r>
        <w:rPr>
          <w:rFonts w:ascii="標楷體" w:hAnsi="標楷體" w:cs="新細明體"/>
          <w:sz w:val="24"/>
          <w:szCs w:val="24"/>
          <w:lang w:eastAsia="zh-TW"/>
        </w:rPr>
        <w:t>、博物館家族協會、休閒農業發展協會之</w:t>
      </w:r>
      <w:r>
        <w:rPr>
          <w:rFonts w:ascii="標楷體" w:hAnsi="標楷體"/>
          <w:sz w:val="24"/>
          <w:szCs w:val="24"/>
          <w:lang w:eastAsia="zh-TW"/>
        </w:rPr>
        <w:t>合法登記商家)</w:t>
      </w:r>
    </w:p>
    <w:p>
      <w:pPr>
        <w:pStyle w:val="14PT1"/>
        <w:spacing w:lineRule="auto" w:line="360"/>
        <w:rPr>
          <w:rFonts w:ascii="標楷體" w:hAnsi="標楷體" w:eastAsia="標楷體"/>
          <w:lang w:eastAsia="zh-TW"/>
        </w:rPr>
      </w:pPr>
      <w:r>
        <w:rPr>
          <w:rFonts w:eastAsia="標楷體" w:ascii="標楷體" w:hAnsi="標楷體"/>
          <w:sz w:val="28"/>
          <w:szCs w:val="28"/>
          <w:lang w:eastAsia="zh-TW"/>
        </w:rPr>
        <w:t>3</w:t>
      </w:r>
      <w:r>
        <w:rPr>
          <w:rFonts w:ascii="標楷體" w:hAnsi="標楷體"/>
          <w:sz w:val="28"/>
          <w:szCs w:val="28"/>
          <w:lang w:eastAsia="zh-TW"/>
        </w:rPr>
        <w:t>、</w:t>
      </w:r>
      <w:r>
        <w:rPr>
          <w:rFonts w:ascii="標楷體" w:hAnsi="標楷體"/>
          <w:lang w:eastAsia="zh-TW"/>
        </w:rPr>
        <w:t xml:space="preserve">行程安排不得跨縣市，如查獲有跨縣市重複申請補助，將撤回申請並依  </w:t>
      </w:r>
    </w:p>
    <w:p>
      <w:pPr>
        <w:pStyle w:val="14PT1"/>
        <w:spacing w:lineRule="auto" w:line="360"/>
        <w:rPr>
          <w:rFonts w:ascii="標楷體" w:hAnsi="標楷體" w:eastAsia="標楷體"/>
          <w:lang w:eastAsia="zh-TW"/>
        </w:rPr>
      </w:pPr>
      <w:r>
        <w:rPr>
          <w:rFonts w:ascii="標楷體" w:hAnsi="標楷體"/>
          <w:lang w:eastAsia="zh-TW"/>
        </w:rPr>
        <w:t xml:space="preserve">   </w:t>
      </w:r>
      <w:r>
        <w:rPr>
          <w:rFonts w:ascii="標楷體" w:hAnsi="標楷體"/>
          <w:lang w:eastAsia="zh-TW"/>
        </w:rPr>
        <w:t>法辦理。</w:t>
      </w:r>
    </w:p>
    <w:p>
      <w:pPr>
        <w:pStyle w:val="14PT1"/>
        <w:spacing w:lineRule="auto" w:line="360"/>
        <w:rPr>
          <w:rFonts w:ascii="標楷體" w:hAnsi="標楷體" w:eastAsia="標楷體"/>
          <w:lang w:eastAsia="zh-TW"/>
        </w:rPr>
      </w:pPr>
      <w:r>
        <w:rPr>
          <w:rFonts w:eastAsia="標楷體" w:ascii="標楷體" w:hAnsi="標楷體"/>
          <w:lang w:eastAsia="zh-TW"/>
        </w:rPr>
        <w:t>4</w:t>
      </w:r>
      <w:r>
        <w:rPr>
          <w:rFonts w:ascii="標楷體" w:hAnsi="標楷體"/>
          <w:lang w:eastAsia="zh-TW"/>
        </w:rPr>
        <w:t>、景點順序可任意安排，亦可自行外加其他景點。</w:t>
      </w:r>
    </w:p>
    <w:p>
      <w:pPr>
        <w:pStyle w:val="14PT1"/>
        <w:spacing w:lineRule="auto" w:line="360"/>
        <w:rPr>
          <w:rFonts w:ascii="標楷體" w:hAnsi="標楷體" w:eastAsia="標楷體"/>
          <w:lang w:eastAsia="zh-TW"/>
        </w:rPr>
      </w:pPr>
      <w:r>
        <w:rPr>
          <w:rFonts w:eastAsia="標楷體" w:ascii="標楷體" w:hAnsi="標楷體"/>
          <w:lang w:eastAsia="zh-TW"/>
        </w:rPr>
        <w:t>5</w:t>
      </w:r>
      <w:r>
        <w:rPr>
          <w:rFonts w:ascii="標楷體" w:hAnsi="標楷體"/>
          <w:lang w:eastAsia="zh-TW"/>
        </w:rPr>
        <w:t>、每家旅行社(以總公司為準)限報名</w:t>
      </w:r>
      <w:r>
        <w:rPr>
          <w:rFonts w:eastAsia="標楷體" w:ascii="標楷體" w:hAnsi="標楷體"/>
          <w:lang w:eastAsia="zh-TW"/>
        </w:rPr>
        <w:t>10</w:t>
      </w:r>
      <w:r>
        <w:rPr>
          <w:rFonts w:ascii="標楷體" w:hAnsi="標楷體"/>
          <w:lang w:eastAsia="zh-TW"/>
        </w:rPr>
        <w:t>團(每團至少</w:t>
      </w:r>
      <w:r>
        <w:rPr>
          <w:rFonts w:eastAsia="標楷體" w:ascii="標楷體" w:hAnsi="標楷體"/>
          <w:lang w:eastAsia="zh-TW"/>
        </w:rPr>
        <w:t>10</w:t>
      </w:r>
      <w:r>
        <w:rPr>
          <w:rFonts w:ascii="標楷體" w:hAnsi="標楷體"/>
          <w:lang w:eastAsia="zh-TW"/>
        </w:rPr>
        <w:t>人)。</w:t>
      </w:r>
    </w:p>
    <w:p>
      <w:pPr>
        <w:pStyle w:val="14PT1"/>
        <w:spacing w:lineRule="auto" w:line="360"/>
        <w:rPr>
          <w:rFonts w:ascii="標楷體" w:hAnsi="標楷體" w:eastAsia="標楷體"/>
          <w:sz w:val="36"/>
          <w:szCs w:val="36"/>
          <w:lang w:eastAsia="zh-TW"/>
        </w:rPr>
      </w:pPr>
      <w:r>
        <w:rPr>
          <w:rFonts w:eastAsia="標楷體" w:ascii="標楷體" w:hAnsi="標楷體"/>
          <w:sz w:val="36"/>
          <w:szCs w:val="36"/>
          <w:lang w:eastAsia="zh-TW"/>
        </w:rPr>
      </w:r>
    </w:p>
    <w:p>
      <w:pPr>
        <w:pStyle w:val="14PT1"/>
        <w:spacing w:lineRule="auto" w:line="360"/>
        <w:rPr>
          <w:rFonts w:ascii="標楷體" w:hAnsi="標楷體" w:eastAsia="標楷體"/>
          <w:sz w:val="36"/>
          <w:szCs w:val="36"/>
          <w:lang w:eastAsia="zh-TW"/>
        </w:rPr>
      </w:pPr>
      <w:r>
        <w:rPr>
          <w:rFonts w:ascii="標楷體" w:hAnsi="標楷體"/>
          <w:sz w:val="36"/>
          <w:szCs w:val="36"/>
          <w:lang w:eastAsia="zh-TW"/>
        </w:rPr>
        <w:t>［活動報名］</w:t>
      </w:r>
    </w:p>
    <w:p>
      <w:pPr>
        <w:pStyle w:val="14PT1"/>
        <w:spacing w:lineRule="auto" w:line="360"/>
        <w:rPr>
          <w:rFonts w:ascii="標楷體" w:hAnsi="標楷體" w:eastAsia="標楷體"/>
          <w:lang w:eastAsia="zh-TW"/>
        </w:rPr>
      </w:pPr>
      <w:r>
        <w:rPr>
          <w:rFonts w:ascii="標楷體" w:hAnsi="標楷體"/>
          <w:lang w:eastAsia="zh-TW"/>
        </w:rPr>
        <w:t>欲參加「宜蘭縣春遊專案-團體行」須事先向本縣服務窗口或宜蘭縣旅行商業同業公會報名，並填寫團體行報名表(如附件)。</w:t>
      </w:r>
    </w:p>
    <w:p>
      <w:pPr>
        <w:pStyle w:val="14PT1"/>
        <w:spacing w:lineRule="auto" w:line="360"/>
        <w:rPr>
          <w:rFonts w:ascii="標楷體" w:hAnsi="標楷體" w:eastAsia="標楷體" w:cs="Times New Roman"/>
          <w:sz w:val="36"/>
          <w:szCs w:val="36"/>
          <w:lang w:eastAsia="zh-TW"/>
        </w:rPr>
      </w:pPr>
      <w:r>
        <w:rPr>
          <w:rFonts w:eastAsia="標楷體" w:cs="Times New Roman" w:ascii="標楷體" w:hAnsi="標楷體"/>
          <w:sz w:val="36"/>
          <w:szCs w:val="36"/>
          <w:lang w:eastAsia="zh-TW"/>
        </w:rPr>
      </w:r>
    </w:p>
    <w:p>
      <w:pPr>
        <w:pStyle w:val="14PT1"/>
        <w:spacing w:lineRule="auto" w:line="360"/>
        <w:rPr>
          <w:rFonts w:ascii="標楷體" w:hAnsi="標楷體" w:eastAsia="標楷體"/>
          <w:lang w:eastAsia="zh-TW"/>
        </w:rPr>
      </w:pPr>
      <w:r>
        <w:rPr>
          <w:rFonts w:ascii="標楷體" w:hAnsi="標楷體" w:cs="Times New Roman"/>
          <w:sz w:val="36"/>
          <w:szCs w:val="36"/>
          <w:lang w:eastAsia="zh-TW"/>
        </w:rPr>
        <w:t>［指定景點］</w:t>
      </w:r>
    </w:p>
    <w:p>
      <w:pPr>
        <w:pStyle w:val="14PT1"/>
        <w:spacing w:lineRule="auto" w:line="360"/>
        <w:rPr>
          <w:rFonts w:ascii="標楷體" w:hAnsi="標楷體" w:eastAsia="標楷體"/>
          <w:lang w:eastAsia="zh-TW"/>
        </w:rPr>
      </w:pPr>
      <w:r>
        <w:rPr>
          <w:rFonts w:ascii="標楷體" w:hAnsi="標楷體" w:cs="Times New Roman"/>
          <w:sz w:val="28"/>
          <w:szCs w:val="28"/>
          <w:lang w:eastAsia="zh-TW"/>
        </w:rPr>
        <w:t>指定景點:</w:t>
      </w:r>
      <w:r>
        <w:rPr>
          <w:rFonts w:ascii="標楷體" w:hAnsi="標楷體" w:cs="Times New Roman"/>
          <w:b w:val="false"/>
          <w:i w:val="false"/>
          <w:caps w:val="false"/>
          <w:smallCaps w:val="false"/>
          <w:spacing w:val="0"/>
          <w:sz w:val="28"/>
          <w:szCs w:val="28"/>
          <w:lang w:eastAsia="zh-TW"/>
        </w:rPr>
        <w:t>冬山河生態綠舟、</w:t>
      </w:r>
      <w:r>
        <w:rPr>
          <w:rFonts w:ascii="標楷體" w:hAnsi="標楷體" w:cs="Times New Roman"/>
          <w:sz w:val="28"/>
          <w:szCs w:val="28"/>
          <w:lang w:eastAsia="zh-TW"/>
        </w:rPr>
        <w:t>頭城老街、頭城文創園區、蘭陽博物館、宜蘭舊城、宜蘭運動公園、宜蘭磚窯、</w:t>
      </w:r>
      <w:r>
        <w:rPr>
          <w:rFonts w:ascii="標楷體" w:hAnsi="標楷體" w:cs="Times New Roman"/>
          <w:b w:val="false"/>
          <w:i w:val="false"/>
          <w:caps w:val="false"/>
          <w:smallCaps w:val="false"/>
          <w:spacing w:val="0"/>
          <w:sz w:val="28"/>
          <w:szCs w:val="28"/>
          <w:lang w:eastAsia="zh-TW"/>
        </w:rPr>
        <w:t>壯圍沙丘旅遊服務園區、中興文創園區等景</w:t>
      </w:r>
      <w:r>
        <w:rPr>
          <w:rFonts w:ascii="標楷體" w:hAnsi="標楷體" w:cs="Times New Roman"/>
          <w:sz w:val="28"/>
          <w:szCs w:val="28"/>
          <w:lang w:eastAsia="zh-TW"/>
        </w:rPr>
        <w:t>點至少選擇一處，另搭配一處觀光工廠或博物館家族或休閒農場(須為宜蘭縣觀光工廠發展協會、</w:t>
      </w:r>
      <w:r>
        <w:rPr>
          <w:rFonts w:ascii="標楷體" w:hAnsi="標楷體" w:cs="新細明體"/>
          <w:sz w:val="28"/>
          <w:szCs w:val="28"/>
          <w:lang w:eastAsia="zh-TW"/>
        </w:rPr>
        <w:t>宜蘭縣博物館家族協會、宜蘭縣休閒農業發展協會之</w:t>
      </w:r>
      <w:r>
        <w:rPr>
          <w:rFonts w:ascii="標楷體" w:hAnsi="標楷體" w:cs="Times New Roman"/>
          <w:sz w:val="28"/>
          <w:szCs w:val="28"/>
          <w:lang w:eastAsia="zh-TW"/>
        </w:rPr>
        <w:t>合法登記商家)。</w:t>
      </w:r>
    </w:p>
    <w:p>
      <w:pPr>
        <w:pStyle w:val="14PT1"/>
        <w:spacing w:lineRule="auto" w:line="360"/>
        <w:rPr>
          <w:rFonts w:ascii="標楷體" w:hAnsi="標楷體" w:eastAsia="標楷體" w:cs="Times New Roman"/>
          <w:sz w:val="28"/>
          <w:szCs w:val="28"/>
          <w:lang w:eastAsia="zh-TW"/>
        </w:rPr>
      </w:pPr>
      <w:r>
        <w:rPr>
          <w:rFonts w:eastAsia="標楷體" w:cs="Times New Roman" w:ascii="標楷體" w:hAnsi="標楷體"/>
          <w:sz w:val="28"/>
          <w:szCs w:val="28"/>
          <w:lang w:eastAsia="zh-TW"/>
        </w:rPr>
      </w:r>
    </w:p>
    <w:p>
      <w:pPr>
        <w:pStyle w:val="14PT1"/>
        <w:spacing w:lineRule="auto" w:line="360"/>
        <w:rPr>
          <w:rFonts w:ascii="標楷體" w:hAnsi="標楷體" w:eastAsia="標楷體" w:cs="Times New Roman"/>
          <w:sz w:val="28"/>
          <w:szCs w:val="28"/>
          <w:lang w:eastAsia="zh-TW"/>
        </w:rPr>
      </w:pPr>
      <w:r>
        <w:rPr>
          <w:rFonts w:eastAsia="標楷體" w:cs="Times New Roman" w:ascii="標楷體" w:hAnsi="標楷體"/>
          <w:sz w:val="28"/>
          <w:szCs w:val="28"/>
          <w:lang w:eastAsia="zh-TW"/>
        </w:rPr>
      </w:r>
    </w:p>
    <w:p>
      <w:pPr>
        <w:pStyle w:val="14PT1"/>
        <w:spacing w:lineRule="auto" w:line="360"/>
        <w:rPr>
          <w:rFonts w:ascii="標楷體" w:hAnsi="標楷體" w:eastAsia="標楷體" w:cs="Times New Roman"/>
          <w:sz w:val="28"/>
          <w:szCs w:val="28"/>
          <w:lang w:eastAsia="zh-TW"/>
        </w:rPr>
      </w:pPr>
      <w:r>
        <w:rPr>
          <w:rFonts w:eastAsia="標楷體" w:cs="Times New Roman" w:ascii="標楷體" w:hAnsi="標楷體"/>
          <w:sz w:val="28"/>
          <w:szCs w:val="28"/>
          <w:lang w:eastAsia="zh-TW"/>
        </w:rPr>
      </w:r>
    </w:p>
    <w:p>
      <w:pPr>
        <w:pStyle w:val="14PT1"/>
        <w:spacing w:lineRule="auto" w:line="360"/>
        <w:rPr>
          <w:rFonts w:ascii="標楷體" w:hAnsi="標楷體" w:eastAsia="標楷體" w:cs="Times New Roman"/>
          <w:sz w:val="28"/>
          <w:szCs w:val="28"/>
          <w:lang w:eastAsia="zh-TW"/>
        </w:rPr>
      </w:pPr>
      <w:r>
        <w:rPr>
          <w:rFonts w:eastAsia="標楷體" w:cs="Times New Roman" w:ascii="標楷體" w:hAnsi="標楷體"/>
          <w:sz w:val="28"/>
          <w:szCs w:val="28"/>
          <w:lang w:eastAsia="zh-TW"/>
        </w:rPr>
      </w:r>
    </w:p>
    <w:p>
      <w:pPr>
        <w:pStyle w:val="14PT1"/>
        <w:spacing w:lineRule="auto" w:line="360"/>
        <w:rPr>
          <w:rFonts w:ascii="標楷體" w:hAnsi="標楷體" w:eastAsia="標楷體" w:cs="Times New Roman"/>
          <w:sz w:val="28"/>
          <w:szCs w:val="28"/>
          <w:lang w:eastAsia="zh-TW"/>
        </w:rPr>
      </w:pPr>
      <w:r>
        <w:rPr>
          <w:rFonts w:eastAsia="標楷體" w:cs="Times New Roman" w:ascii="標楷體" w:hAnsi="標楷體"/>
          <w:sz w:val="28"/>
          <w:szCs w:val="28"/>
          <w:lang w:eastAsia="zh-TW"/>
        </w:rPr>
      </w:r>
    </w:p>
    <w:p>
      <w:pPr>
        <w:pStyle w:val="14PT1"/>
        <w:spacing w:lineRule="auto" w:line="360"/>
        <w:rPr>
          <w:rFonts w:ascii="標楷體" w:hAnsi="標楷體" w:eastAsia="標楷體" w:cs="Times New Roman"/>
          <w:sz w:val="28"/>
          <w:szCs w:val="28"/>
          <w:lang w:eastAsia="zh-TW"/>
        </w:rPr>
      </w:pPr>
      <w:r>
        <w:rPr>
          <w:rFonts w:eastAsia="標楷體" w:cs="Times New Roman" w:ascii="標楷體" w:hAnsi="標楷體"/>
          <w:sz w:val="28"/>
          <w:szCs w:val="28"/>
          <w:lang w:eastAsia="zh-TW"/>
        </w:rPr>
      </w:r>
    </w:p>
    <w:p>
      <w:pPr>
        <w:pStyle w:val="14PT1"/>
        <w:spacing w:lineRule="auto" w:line="360"/>
        <w:rPr>
          <w:rFonts w:ascii="標楷體" w:hAnsi="標楷體" w:eastAsia="標楷體" w:cs="Times New Roman"/>
          <w:sz w:val="28"/>
          <w:szCs w:val="28"/>
          <w:lang w:eastAsia="zh-TW"/>
        </w:rPr>
      </w:pPr>
      <w:r>
        <w:rPr>
          <w:rFonts w:eastAsia="標楷體" w:cs="Times New Roman" w:ascii="標楷體" w:hAnsi="標楷體"/>
          <w:sz w:val="28"/>
          <w:szCs w:val="28"/>
          <w:lang w:eastAsia="zh-TW"/>
        </w:rPr>
      </w:r>
    </w:p>
    <w:p>
      <w:pPr>
        <w:pStyle w:val="14PT1"/>
        <w:spacing w:lineRule="auto" w:line="360"/>
        <w:rPr>
          <w:rFonts w:ascii="標楷體" w:hAnsi="標楷體" w:eastAsia="標楷體" w:cs="Times New Roman"/>
          <w:sz w:val="28"/>
          <w:szCs w:val="28"/>
          <w:lang w:eastAsia="zh-TW"/>
        </w:rPr>
      </w:pPr>
      <w:r>
        <w:rPr>
          <w:rFonts w:eastAsia="標楷體" w:cs="Times New Roman" w:ascii="標楷體" w:hAnsi="標楷體"/>
          <w:sz w:val="28"/>
          <w:szCs w:val="28"/>
          <w:lang w:eastAsia="zh-TW"/>
        </w:rPr>
      </w:r>
    </w:p>
    <w:p>
      <w:pPr>
        <w:pStyle w:val="14PT1"/>
        <w:spacing w:lineRule="auto" w:line="360"/>
        <w:rPr>
          <w:rFonts w:ascii="標楷體" w:hAnsi="標楷體" w:eastAsia="標楷體" w:cs="Times New Roman"/>
          <w:sz w:val="28"/>
          <w:szCs w:val="28"/>
          <w:lang w:eastAsia="zh-TW"/>
        </w:rPr>
      </w:pPr>
      <w:r>
        <w:rPr>
          <w:rFonts w:eastAsia="標楷體" w:cs="Times New Roman" w:ascii="標楷體" w:hAnsi="標楷體"/>
          <w:sz w:val="28"/>
          <w:szCs w:val="28"/>
          <w:lang w:eastAsia="zh-TW"/>
        </w:rPr>
      </w:r>
    </w:p>
    <w:p>
      <w:pPr>
        <w:pStyle w:val="14PT1"/>
        <w:spacing w:lineRule="auto" w:line="360"/>
        <w:rPr>
          <w:rFonts w:ascii="標楷體" w:hAnsi="標楷體" w:eastAsia="標楷體" w:cs="Times New Roman"/>
          <w:sz w:val="28"/>
          <w:szCs w:val="28"/>
          <w:lang w:eastAsia="zh-TW"/>
        </w:rPr>
      </w:pPr>
      <w:r>
        <w:rPr>
          <w:rFonts w:eastAsia="標楷體" w:cs="Times New Roman" w:ascii="標楷體" w:hAnsi="標楷體"/>
          <w:sz w:val="28"/>
          <w:szCs w:val="28"/>
          <w:lang w:eastAsia="zh-TW"/>
        </w:rPr>
      </w:r>
    </w:p>
    <w:p>
      <w:pPr>
        <w:pStyle w:val="14PT1"/>
        <w:spacing w:lineRule="auto" w:line="360"/>
        <w:rPr>
          <w:rFonts w:ascii="標楷體" w:hAnsi="標楷體" w:eastAsia="標楷體" w:cs="Times New Roman"/>
          <w:sz w:val="28"/>
          <w:szCs w:val="28"/>
          <w:lang w:eastAsia="zh-TW"/>
        </w:rPr>
      </w:pPr>
      <w:r>
        <w:rPr>
          <w:rFonts w:eastAsia="標楷體" w:cs="Times New Roman" w:ascii="標楷體" w:hAnsi="標楷體"/>
          <w:sz w:val="28"/>
          <w:szCs w:val="28"/>
          <w:lang w:eastAsia="zh-TW"/>
        </w:rPr>
      </w:r>
    </w:p>
    <w:p>
      <w:pPr>
        <w:pStyle w:val="14PT1"/>
        <w:spacing w:lineRule="auto" w:line="360"/>
        <w:rPr>
          <w:rFonts w:ascii="標楷體" w:hAnsi="標楷體" w:eastAsia="標楷體" w:cs="Times New Roman"/>
          <w:sz w:val="28"/>
          <w:szCs w:val="28"/>
          <w:lang w:eastAsia="zh-TW"/>
        </w:rPr>
      </w:pPr>
      <w:r>
        <w:rPr>
          <w:rFonts w:eastAsia="標楷體" w:cs="Times New Roman" w:ascii="標楷體" w:hAnsi="標楷體"/>
          <w:sz w:val="28"/>
          <w:szCs w:val="28"/>
          <w:lang w:eastAsia="zh-TW"/>
        </w:rPr>
      </w:r>
    </w:p>
    <w:p>
      <w:pPr>
        <w:pStyle w:val="14PT1"/>
        <w:spacing w:lineRule="auto" w:line="360"/>
        <w:rPr>
          <w:rFonts w:ascii="標楷體" w:hAnsi="標楷體" w:eastAsia="標楷體" w:cs="Times New Roman"/>
          <w:sz w:val="28"/>
          <w:szCs w:val="28"/>
          <w:lang w:eastAsia="zh-TW"/>
        </w:rPr>
      </w:pPr>
      <w:r>
        <w:rPr>
          <w:rFonts w:eastAsia="標楷體" w:cs="Times New Roman" w:ascii="標楷體" w:hAnsi="標楷體"/>
          <w:sz w:val="28"/>
          <w:szCs w:val="28"/>
          <w:lang w:eastAsia="zh-TW"/>
        </w:rPr>
      </w:r>
    </w:p>
    <w:p>
      <w:pPr>
        <w:pStyle w:val="14PT1"/>
        <w:spacing w:lineRule="auto" w:line="360"/>
        <w:rPr>
          <w:rFonts w:ascii="標楷體" w:hAnsi="標楷體" w:eastAsia="標楷體" w:cs="Times New Roman"/>
          <w:sz w:val="28"/>
          <w:szCs w:val="28"/>
          <w:lang w:eastAsia="zh-TW"/>
        </w:rPr>
      </w:pPr>
      <w:r>
        <w:rPr>
          <w:rFonts w:eastAsia="標楷體" w:cs="Times New Roman" w:ascii="標楷體" w:hAnsi="標楷體"/>
          <w:sz w:val="28"/>
          <w:szCs w:val="28"/>
          <w:lang w:eastAsia="zh-TW"/>
        </w:rPr>
      </w:r>
    </w:p>
    <w:p>
      <w:pPr>
        <w:pStyle w:val="14PT1"/>
        <w:spacing w:lineRule="auto" w:line="360"/>
        <w:rPr>
          <w:rFonts w:ascii="標楷體" w:hAnsi="標楷體" w:eastAsia="標楷體" w:cs="Times New Roman"/>
          <w:sz w:val="28"/>
          <w:szCs w:val="28"/>
          <w:lang w:eastAsia="zh-TW"/>
        </w:rPr>
      </w:pPr>
      <w:r>
        <w:rPr>
          <w:rFonts w:eastAsia="標楷體" w:cs="Times New Roman" w:ascii="標楷體" w:hAnsi="標楷體"/>
          <w:sz w:val="28"/>
          <w:szCs w:val="28"/>
          <w:lang w:eastAsia="zh-TW"/>
        </w:rPr>
      </w:r>
    </w:p>
    <w:p>
      <w:pPr>
        <w:pStyle w:val="14PT1"/>
        <w:spacing w:lineRule="auto" w:line="360"/>
        <w:rPr>
          <w:rFonts w:ascii="標楷體" w:hAnsi="標楷體" w:eastAsia="標楷體" w:cs="Times New Roman"/>
          <w:sz w:val="28"/>
          <w:szCs w:val="28"/>
          <w:lang w:eastAsia="zh-TW"/>
        </w:rPr>
      </w:pPr>
      <w:r>
        <w:rPr>
          <w:rFonts w:eastAsia="標楷體" w:cs="Times New Roman" w:ascii="標楷體" w:hAnsi="標楷體"/>
          <w:sz w:val="28"/>
          <w:szCs w:val="28"/>
          <w:lang w:eastAsia="zh-TW"/>
        </w:rPr>
      </w:r>
    </w:p>
    <w:p>
      <w:pPr>
        <w:pStyle w:val="14PT1"/>
        <w:spacing w:lineRule="auto" w:line="360"/>
        <w:rPr/>
      </w:pPr>
      <w:r>
        <w:rPr/>
      </w:r>
    </w:p>
    <w:sectPr>
      <w:type w:val="nextPage"/>
      <w:pgSz w:w="11906" w:h="16838"/>
      <w:pgMar w:left="1134" w:right="1477" w:header="0" w:top="1134" w:footer="0" w:bottom="1134" w:gutter="0"/>
      <w:pgNumType w:fmt="decimal"/>
      <w:formProt w:val="false"/>
      <w:textDirection w:val="lrTb"/>
      <w:docGrid w:type="default" w:linePitch="600" w:charSpace="4294952959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Courier New">
    <w:charset w:val="88"/>
    <w:family w:val="roman"/>
    <w:pitch w:val="variable"/>
  </w:font>
  <w:font w:name="Liberation Mono">
    <w:altName w:val="Courier New"/>
    <w:charset w:val="88"/>
    <w:family w:val="roman"/>
    <w:pitch w:val="variable"/>
  </w:font>
  <w:font w:name="OpenSymbol">
    <w:altName w:val="Arial Unicode MS"/>
    <w:charset w:val="88"/>
    <w:family w:val="roman"/>
    <w:pitch w:val="variable"/>
  </w:font>
  <w:font w:name="MS Mincho">
    <w:charset w:val="88"/>
    <w:family w:val="roman"/>
    <w:pitch w:val="variable"/>
  </w:font>
  <w:font w:name="標楷體">
    <w:charset w:val="88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864" w:hanging="864"/>
      </w:pPr>
    </w:lvl>
    <w:lvl w:ilvl="4">
      <w:start w:val="1"/>
      <w:pStyle w:val="5"/>
      <w:numFmt w:val="none"/>
      <w:suff w:val="nothing"/>
      <w:lvlText w:val=""/>
      <w:lvlJc w:val="left"/>
      <w:pPr>
        <w:ind w:left="1008" w:hanging="1008"/>
      </w:pPr>
    </w:lvl>
    <w:lvl w:ilvl="5">
      <w:start w:val="1"/>
      <w:pStyle w:val="6"/>
      <w:numFmt w:val="none"/>
      <w:suff w:val="nothing"/>
      <w:lvlText w:val=""/>
      <w:lvlJc w:val="left"/>
      <w:pPr>
        <w:ind w:left="1152" w:hanging="1152"/>
      </w:pPr>
    </w:lvl>
    <w:lvl w:ilvl="6">
      <w:start w:val="1"/>
      <w:pStyle w:val="7"/>
      <w:numFmt w:val="none"/>
      <w:suff w:val="nothing"/>
      <w:lvlText w:val=""/>
      <w:lvlJc w:val="left"/>
      <w:pPr>
        <w:ind w:left="1296" w:hanging="1296"/>
      </w:pPr>
    </w:lvl>
    <w:lvl w:ilvl="7">
      <w:start w:val="1"/>
      <w:pStyle w:val="8"/>
      <w:numFmt w:val="none"/>
      <w:suff w:val="nothing"/>
      <w:lvlText w:val=""/>
      <w:lvlJc w:val="left"/>
      <w:pPr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567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標楷體" w:cs="Mangal"/>
        <w:sz w:val="20"/>
        <w:szCs w:val="24"/>
        <w:lang w:val="en-US" w:eastAsia="zh-TW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spacing w:lineRule="auto" w:line="240"/>
      <w:jc w:val="left"/>
    </w:pPr>
    <w:rPr>
      <w:rFonts w:ascii="Times New Roman" w:hAnsi="Times New Roman" w:eastAsia="標楷體" w:cs="Mangal"/>
      <w:color w:val="00000A"/>
      <w:sz w:val="28"/>
      <w:szCs w:val="24"/>
      <w:lang w:val="zxx" w:eastAsia="zxx" w:bidi="zxx"/>
    </w:rPr>
  </w:style>
  <w:style w:type="paragraph" w:styleId="1">
    <w:name w:val="Heading 1"/>
    <w:basedOn w:val="Style23"/>
    <w:qFormat/>
    <w:pPr>
      <w:spacing w:lineRule="auto" w:line="240" w:before="0" w:after="0"/>
      <w:outlineLvl w:val="0"/>
    </w:pPr>
    <w:rPr>
      <w:b/>
      <w:bCs/>
      <w:sz w:val="32"/>
      <w:szCs w:val="36"/>
    </w:rPr>
  </w:style>
  <w:style w:type="paragraph" w:styleId="2">
    <w:name w:val="Heading 2"/>
    <w:basedOn w:val="Style23"/>
    <w:qFormat/>
    <w:pPr>
      <w:spacing w:lineRule="auto" w:line="240" w:before="0" w:after="0"/>
      <w:outlineLvl w:val="1"/>
    </w:pPr>
    <w:rPr>
      <w:b/>
      <w:bCs/>
      <w:sz w:val="32"/>
      <w:szCs w:val="32"/>
    </w:rPr>
  </w:style>
  <w:style w:type="paragraph" w:styleId="3">
    <w:name w:val="Heading 3"/>
    <w:basedOn w:val="Style23"/>
    <w:qFormat/>
    <w:pPr>
      <w:spacing w:lineRule="auto" w:line="240" w:before="0" w:after="0"/>
      <w:outlineLvl w:val="2"/>
    </w:pPr>
    <w:rPr>
      <w:b/>
      <w:bCs/>
      <w:sz w:val="32"/>
      <w:szCs w:val="28"/>
    </w:rPr>
  </w:style>
  <w:style w:type="paragraph" w:styleId="4">
    <w:name w:val="Heading 4"/>
    <w:basedOn w:val="Style23"/>
    <w:qFormat/>
    <w:pPr>
      <w:numPr>
        <w:ilvl w:val="3"/>
        <w:numId w:val="1"/>
      </w:numPr>
      <w:spacing w:lineRule="auto" w:line="240" w:before="0" w:after="0"/>
      <w:ind w:left="0" w:right="0" w:hanging="0"/>
      <w:outlineLvl w:val="3"/>
      <w:outlineLvl w:val="3"/>
    </w:pPr>
    <w:rPr>
      <w:b/>
      <w:bCs/>
      <w:i w:val="false"/>
      <w:iCs/>
      <w:sz w:val="32"/>
      <w:szCs w:val="27"/>
    </w:rPr>
  </w:style>
  <w:style w:type="paragraph" w:styleId="5">
    <w:name w:val="Heading 5"/>
    <w:basedOn w:val="Style23"/>
    <w:qFormat/>
    <w:pPr>
      <w:numPr>
        <w:ilvl w:val="4"/>
        <w:numId w:val="1"/>
      </w:numPr>
      <w:spacing w:lineRule="auto" w:line="240" w:before="0" w:after="0"/>
      <w:ind w:left="0" w:right="0" w:hanging="0"/>
      <w:outlineLvl w:val="4"/>
      <w:outlineLvl w:val="4"/>
    </w:pPr>
    <w:rPr>
      <w:b/>
      <w:bCs/>
      <w:sz w:val="32"/>
      <w:szCs w:val="24"/>
    </w:rPr>
  </w:style>
  <w:style w:type="paragraph" w:styleId="6">
    <w:name w:val="Heading 6"/>
    <w:basedOn w:val="Style23"/>
    <w:qFormat/>
    <w:pPr>
      <w:numPr>
        <w:ilvl w:val="5"/>
        <w:numId w:val="1"/>
      </w:numPr>
      <w:spacing w:lineRule="auto" w:line="240" w:before="0" w:after="0"/>
      <w:ind w:left="0" w:right="0" w:hanging="0"/>
      <w:outlineLvl w:val="5"/>
      <w:outlineLvl w:val="5"/>
    </w:pPr>
    <w:rPr>
      <w:b/>
      <w:bCs/>
      <w:i w:val="false"/>
      <w:iCs/>
      <w:sz w:val="32"/>
      <w:szCs w:val="24"/>
    </w:rPr>
  </w:style>
  <w:style w:type="paragraph" w:styleId="7">
    <w:name w:val="Heading 7"/>
    <w:basedOn w:val="Style23"/>
    <w:qFormat/>
    <w:pPr>
      <w:numPr>
        <w:ilvl w:val="6"/>
        <w:numId w:val="1"/>
      </w:numPr>
      <w:spacing w:before="60" w:after="60"/>
      <w:outlineLvl w:val="6"/>
      <w:outlineLvl w:val="6"/>
    </w:pPr>
    <w:rPr>
      <w:b/>
      <w:bCs/>
      <w:sz w:val="26"/>
      <w:szCs w:val="22"/>
    </w:rPr>
  </w:style>
  <w:style w:type="paragraph" w:styleId="8">
    <w:name w:val="Heading 8"/>
    <w:basedOn w:val="Style23"/>
    <w:qFormat/>
    <w:pPr>
      <w:numPr>
        <w:ilvl w:val="7"/>
        <w:numId w:val="1"/>
      </w:numPr>
      <w:spacing w:before="60" w:after="60"/>
      <w:outlineLvl w:val="7"/>
      <w:outlineLvl w:val="7"/>
    </w:pPr>
    <w:rPr>
      <w:b/>
      <w:bCs/>
      <w:i/>
      <w:iCs/>
      <w:sz w:val="26"/>
      <w:szCs w:val="22"/>
    </w:rPr>
  </w:style>
  <w:style w:type="paragraph" w:styleId="9">
    <w:name w:val="Heading 9"/>
    <w:basedOn w:val="Style23"/>
    <w:qFormat/>
    <w:pPr>
      <w:numPr>
        <w:ilvl w:val="8"/>
        <w:numId w:val="1"/>
      </w:numPr>
      <w:spacing w:before="60" w:after="60"/>
      <w:outlineLvl w:val="8"/>
      <w:outlineLvl w:val="8"/>
    </w:pPr>
    <w:rPr>
      <w:b/>
      <w:bCs/>
      <w:sz w:val="24"/>
      <w:szCs w:val="21"/>
    </w:rPr>
  </w:style>
  <w:style w:type="character" w:styleId="Style5">
    <w:name w:val="編號字元"/>
    <w:qFormat/>
    <w:rPr/>
  </w:style>
  <w:style w:type="character" w:styleId="Style6">
    <w:name w:val="使用者輸入"/>
    <w:qFormat/>
    <w:rPr>
      <w:rFonts w:ascii="Courier New" w:hAnsi="Courier New" w:eastAsia="細明體" w:cs="Courier New"/>
    </w:rPr>
  </w:style>
  <w:style w:type="character" w:styleId="Style7">
    <w:name w:val="電傳打字"/>
    <w:qFormat/>
    <w:rPr>
      <w:rFonts w:ascii="Courier New" w:hAnsi="Courier New" w:eastAsia="細明體" w:cs="Courier New"/>
    </w:rPr>
  </w:style>
  <w:style w:type="character" w:styleId="Style8">
    <w:name w:val="引文"/>
    <w:qFormat/>
    <w:rPr>
      <w:i/>
      <w:iCs/>
    </w:rPr>
  </w:style>
  <w:style w:type="character" w:styleId="Style9">
    <w:name w:val="可變"/>
    <w:qFormat/>
    <w:rPr>
      <w:i/>
      <w:iCs/>
    </w:rPr>
  </w:style>
  <w:style w:type="character" w:styleId="Style10">
    <w:name w:val="源碼"/>
    <w:qFormat/>
    <w:rPr>
      <w:rFonts w:ascii="Liberation Mono" w:hAnsi="Liberation Mono" w:eastAsia="細明體" w:cs="Liberation Mono"/>
    </w:rPr>
  </w:style>
  <w:style w:type="character" w:styleId="Style11">
    <w:name w:val="定義"/>
    <w:qFormat/>
    <w:rPr/>
  </w:style>
  <w:style w:type="character" w:styleId="Style12">
    <w:name w:val="注音標示"/>
    <w:qFormat/>
    <w:rPr>
      <w:sz w:val="12"/>
      <w:szCs w:val="12"/>
      <w:u w:val="none"/>
      <w:em w:val="none"/>
    </w:rPr>
  </w:style>
  <w:style w:type="character" w:styleId="Style13">
    <w:name w:val="強調"/>
    <w:qFormat/>
    <w:rPr>
      <w:i/>
      <w:iCs/>
    </w:rPr>
  </w:style>
  <w:style w:type="character" w:styleId="Style14">
    <w:name w:val="註腳字元"/>
    <w:qFormat/>
    <w:rPr/>
  </w:style>
  <w:style w:type="character" w:styleId="Style15">
    <w:name w:val="範例"/>
    <w:qFormat/>
    <w:rPr>
      <w:rFonts w:ascii="Liberation Mono" w:hAnsi="Liberation Mono" w:eastAsia="細明體" w:cs="Liberation Mono"/>
    </w:rPr>
  </w:style>
  <w:style w:type="character" w:styleId="Style16">
    <w:name w:val="佔位項"/>
    <w:qFormat/>
    <w:rPr>
      <w:smallCaps/>
      <w:color w:val="008080"/>
      <w:u w:val="dotted"/>
    </w:rPr>
  </w:style>
  <w:style w:type="character" w:styleId="Style17">
    <w:name w:val="項目符號"/>
    <w:qFormat/>
    <w:rPr>
      <w:rFonts w:ascii="OpenSymbol" w:hAnsi="OpenSymbol" w:eastAsia="OpenSymbol" w:cs="OpenSymbol"/>
    </w:rPr>
  </w:style>
  <w:style w:type="character" w:styleId="Style18">
    <w:name w:val="圖表標示字元"/>
    <w:qFormat/>
    <w:rPr/>
  </w:style>
  <w:style w:type="character" w:styleId="Style19">
    <w:name w:val="①Ⓐ  字型"/>
    <w:qFormat/>
    <w:rPr>
      <w:rFonts w:ascii="MS Mincho" w:hAnsi="MS Mincho" w:eastAsia="MS Mincho"/>
    </w:rPr>
  </w:style>
  <w:style w:type="character" w:styleId="Style20">
    <w:name w:val="網際網路連結"/>
    <w:rPr>
      <w:rFonts w:ascii="標楷體" w:hAnsi="標楷體"/>
      <w:color w:val="000080"/>
      <w:u w:val="single"/>
      <w:lang w:val="zxx" w:eastAsia="zxx" w:bidi="zxx"/>
    </w:rPr>
  </w:style>
  <w:style w:type="character" w:styleId="Style21">
    <w:name w:val="訪問過的網際網路連結"/>
    <w:rPr>
      <w:rFonts w:ascii="標楷體" w:hAnsi="標楷體"/>
      <w:color w:val="800000"/>
      <w:u w:val="single"/>
      <w:lang w:val="zxx" w:eastAsia="zxx" w:bidi="zxx"/>
    </w:rPr>
  </w:style>
  <w:style w:type="character" w:styleId="Style22">
    <w:name w:val="主要索引條目"/>
    <w:qFormat/>
    <w:rPr>
      <w:b/>
      <w:bCs/>
    </w:rPr>
  </w:style>
  <w:style w:type="character" w:styleId="16PT">
    <w:name w:val="16PT"/>
    <w:qFormat/>
    <w:rPr>
      <w:sz w:val="32"/>
    </w:rPr>
  </w:style>
  <w:style w:type="character" w:styleId="12PT">
    <w:name w:val="12PT"/>
    <w:qFormat/>
    <w:rPr>
      <w:sz w:val="24"/>
    </w:rPr>
  </w:style>
  <w:style w:type="character" w:styleId="14PT">
    <w:name w:val="14PT"/>
    <w:qFormat/>
    <w:rPr/>
  </w:style>
  <w:style w:type="character" w:styleId="18PT">
    <w:name w:val="18PT"/>
    <w:qFormat/>
    <w:rPr>
      <w:sz w:val="36"/>
    </w:rPr>
  </w:style>
  <w:style w:type="paragraph" w:styleId="Style23">
    <w:name w:val="標題"/>
    <w:basedOn w:val="Normal"/>
    <w:next w:val="Style24"/>
    <w:qFormat/>
    <w:pPr>
      <w:keepNext/>
      <w:spacing w:lineRule="auto" w:line="276" w:before="0" w:after="0"/>
    </w:pPr>
    <w:rPr>
      <w:rFonts w:ascii="Times New Roman" w:hAnsi="Times New Roman" w:eastAsia="標楷體" w:cs="Tahoma"/>
      <w:b/>
      <w:sz w:val="32"/>
      <w:szCs w:val="28"/>
    </w:rPr>
  </w:style>
  <w:style w:type="paragraph" w:styleId="Style24">
    <w:name w:val="Body Text"/>
    <w:basedOn w:val="Normal"/>
    <w:pPr>
      <w:bidi w:val="0"/>
      <w:spacing w:lineRule="auto" w:line="240" w:before="0" w:after="0"/>
      <w:jc w:val="left"/>
    </w:pPr>
    <w:rPr>
      <w:sz w:val="32"/>
    </w:rPr>
  </w:style>
  <w:style w:type="paragraph" w:styleId="Style25">
    <w:name w:val="List"/>
    <w:basedOn w:val="Style24"/>
    <w:pPr/>
    <w:rPr>
      <w:rFonts w:cs="Tahoma"/>
      <w:sz w:val="28"/>
    </w:rPr>
  </w:style>
  <w:style w:type="paragraph" w:styleId="Style26">
    <w:name w:val="Caption"/>
    <w:basedOn w:val="Normal"/>
    <w:qFormat/>
    <w:pPr>
      <w:suppressLineNumbers/>
      <w:spacing w:before="120" w:after="120"/>
    </w:pPr>
    <w:rPr>
      <w:rFonts w:cs="Tahoma"/>
      <w:i/>
      <w:iCs/>
      <w:sz w:val="28"/>
      <w:szCs w:val="24"/>
    </w:rPr>
  </w:style>
  <w:style w:type="paragraph" w:styleId="Style27">
    <w:name w:val="索引"/>
    <w:basedOn w:val="Normal"/>
    <w:qFormat/>
    <w:pPr>
      <w:suppressLineNumbers/>
    </w:pPr>
    <w:rPr>
      <w:rFonts w:cs="Tahoma"/>
      <w:sz w:val="28"/>
    </w:rPr>
  </w:style>
  <w:style w:type="paragraph" w:styleId="12PT1">
    <w:name w:val="12PT -- 對齊邊線"/>
    <w:basedOn w:val="Style24"/>
    <w:qFormat/>
    <w:pPr>
      <w:spacing w:lineRule="exact" w:line="400"/>
      <w:jc w:val="left"/>
    </w:pPr>
    <w:rPr>
      <w:sz w:val="24"/>
    </w:rPr>
  </w:style>
  <w:style w:type="paragraph" w:styleId="14PT1">
    <w:name w:val="14PT -- 對齊邊線"/>
    <w:basedOn w:val="Style24"/>
    <w:qFormat/>
    <w:pPr>
      <w:bidi w:val="0"/>
      <w:spacing w:lineRule="auto" w:line="240"/>
      <w:jc w:val="left"/>
    </w:pPr>
    <w:rPr>
      <w:sz w:val="28"/>
    </w:rPr>
  </w:style>
  <w:style w:type="paragraph" w:styleId="Style28">
    <w:name w:val="引文"/>
    <w:basedOn w:val="Normal"/>
    <w:qFormat/>
    <w:pPr>
      <w:spacing w:before="0" w:after="283"/>
      <w:ind w:left="567" w:right="567" w:hanging="0"/>
    </w:pPr>
    <w:rPr/>
  </w:style>
  <w:style w:type="paragraph" w:styleId="Style29">
    <w:name w:val="Title"/>
    <w:basedOn w:val="Style23"/>
    <w:qFormat/>
    <w:pPr>
      <w:jc w:val="center"/>
    </w:pPr>
    <w:rPr>
      <w:b/>
      <w:bCs/>
      <w:sz w:val="56"/>
      <w:szCs w:val="56"/>
    </w:rPr>
  </w:style>
  <w:style w:type="paragraph" w:styleId="Style30">
    <w:name w:val="Subtitle"/>
    <w:basedOn w:val="Style23"/>
    <w:qFormat/>
    <w:pPr>
      <w:spacing w:before="60" w:after="120"/>
      <w:jc w:val="center"/>
    </w:pPr>
    <w:rPr>
      <w:sz w:val="36"/>
      <w:szCs w:val="36"/>
    </w:rPr>
  </w:style>
  <w:style w:type="paragraph" w:styleId="16PT1">
    <w:name w:val="16PT -- 對齊邊線"/>
    <w:basedOn w:val="Style24"/>
    <w:qFormat/>
    <w:pPr>
      <w:bidi w:val="0"/>
      <w:spacing w:lineRule="auto" w:line="240"/>
      <w:jc w:val="left"/>
    </w:pPr>
    <w:rPr>
      <w:sz w:val="32"/>
    </w:rPr>
  </w:style>
  <w:style w:type="paragraph" w:styleId="18PT1">
    <w:name w:val="18PT -- 對齊邊線"/>
    <w:basedOn w:val="Style24"/>
    <w:qFormat/>
    <w:pPr>
      <w:bidi w:val="0"/>
      <w:spacing w:lineRule="auto" w:line="240"/>
      <w:jc w:val="left"/>
    </w:pPr>
    <w:rPr>
      <w:sz w:val="36"/>
    </w:rPr>
  </w:style>
  <w:style w:type="paragraph" w:styleId="12PT11">
    <w:name w:val="12PT -- 邊線縮1字"/>
    <w:basedOn w:val="Style24"/>
    <w:qFormat/>
    <w:pPr>
      <w:spacing w:lineRule="exact" w:line="403"/>
      <w:ind w:left="244" w:right="0" w:hanging="0"/>
    </w:pPr>
    <w:rPr>
      <w:sz w:val="24"/>
    </w:rPr>
  </w:style>
  <w:style w:type="paragraph" w:styleId="12PT2">
    <w:name w:val="12PT -- 邊線縮2字"/>
    <w:basedOn w:val="Style24"/>
    <w:qFormat/>
    <w:pPr>
      <w:spacing w:lineRule="exact" w:line="403"/>
      <w:ind w:left="482" w:right="0" w:hanging="0"/>
    </w:pPr>
    <w:rPr>
      <w:sz w:val="24"/>
    </w:rPr>
  </w:style>
  <w:style w:type="paragraph" w:styleId="12PT21">
    <w:name w:val="12PT -- 對齊邊線  首字縮2字"/>
    <w:basedOn w:val="12PT1"/>
    <w:qFormat/>
    <w:pPr>
      <w:ind w:left="0" w:right="0" w:firstLine="482"/>
    </w:pPr>
    <w:rPr/>
  </w:style>
  <w:style w:type="paragraph" w:styleId="12PT22">
    <w:name w:val="12PT -- 對齊邊線  首字突2字"/>
    <w:basedOn w:val="12PT1"/>
    <w:qFormat/>
    <w:pPr>
      <w:ind w:left="482" w:right="0" w:hanging="482"/>
    </w:pPr>
    <w:rPr/>
  </w:style>
  <w:style w:type="paragraph" w:styleId="12PT12">
    <w:name w:val="12PT -- 邊線縮1字 首字突2字"/>
    <w:basedOn w:val="12PT11"/>
    <w:qFormat/>
    <w:pPr>
      <w:ind w:left="726" w:right="0" w:hanging="482"/>
    </w:pPr>
    <w:rPr/>
  </w:style>
  <w:style w:type="paragraph" w:styleId="12PT121">
    <w:name w:val="12PT -- 邊線縮1字 首字縮2字"/>
    <w:basedOn w:val="12PT11"/>
    <w:qFormat/>
    <w:pPr>
      <w:ind w:left="244" w:right="0" w:firstLine="482"/>
    </w:pPr>
    <w:rPr/>
  </w:style>
  <w:style w:type="paragraph" w:styleId="12PT221">
    <w:name w:val="12PT -- 邊線縮2字 首字突2字"/>
    <w:basedOn w:val="12PT2"/>
    <w:qFormat/>
    <w:pPr>
      <w:ind w:left="964" w:right="0" w:hanging="482"/>
    </w:pPr>
    <w:rPr/>
  </w:style>
  <w:style w:type="paragraph" w:styleId="12PT222">
    <w:name w:val="12PT -- 邊線縮2字 首字縮2字"/>
    <w:basedOn w:val="12PT2"/>
    <w:qFormat/>
    <w:pPr>
      <w:ind w:left="482" w:right="0" w:firstLine="482"/>
    </w:pPr>
    <w:rPr/>
  </w:style>
  <w:style w:type="paragraph" w:styleId="14PT2">
    <w:name w:val="14PT -- 對齊邊線 首字突2字"/>
    <w:basedOn w:val="14PT1"/>
    <w:qFormat/>
    <w:pPr>
      <w:ind w:left="567" w:right="0" w:hanging="567"/>
    </w:pPr>
    <w:rPr/>
  </w:style>
  <w:style w:type="paragraph" w:styleId="14PT21">
    <w:name w:val="14PT -- 對齊邊線 首字縮2字"/>
    <w:basedOn w:val="14PT1"/>
    <w:qFormat/>
    <w:pPr>
      <w:ind w:left="0" w:right="0" w:firstLine="567"/>
    </w:pPr>
    <w:rPr/>
  </w:style>
  <w:style w:type="paragraph" w:styleId="14PT11">
    <w:name w:val="14PT -- 邊線縮1字"/>
    <w:basedOn w:val="Style24"/>
    <w:qFormat/>
    <w:pPr>
      <w:bidi w:val="0"/>
      <w:spacing w:lineRule="auto" w:line="240"/>
      <w:ind w:left="283" w:right="0" w:hanging="0"/>
      <w:jc w:val="left"/>
    </w:pPr>
    <w:rPr>
      <w:sz w:val="28"/>
    </w:rPr>
  </w:style>
  <w:style w:type="paragraph" w:styleId="14PT12">
    <w:name w:val="14PT -- 邊線縮1字 首字突2字"/>
    <w:basedOn w:val="14PT11"/>
    <w:qFormat/>
    <w:pPr>
      <w:ind w:left="850" w:right="0" w:hanging="567"/>
    </w:pPr>
    <w:rPr/>
  </w:style>
  <w:style w:type="paragraph" w:styleId="14PT121">
    <w:name w:val="14PT -- 邊線縮1字 首字縮2字"/>
    <w:basedOn w:val="14PT11"/>
    <w:qFormat/>
    <w:pPr>
      <w:ind w:left="283" w:right="0" w:firstLine="567"/>
    </w:pPr>
    <w:rPr/>
  </w:style>
  <w:style w:type="paragraph" w:styleId="14PT22">
    <w:name w:val="14PT -- 邊線縮2字"/>
    <w:basedOn w:val="Style24"/>
    <w:qFormat/>
    <w:pPr>
      <w:bidi w:val="0"/>
      <w:spacing w:lineRule="auto" w:line="240"/>
      <w:ind w:left="567" w:right="0" w:hanging="0"/>
      <w:jc w:val="left"/>
    </w:pPr>
    <w:rPr>
      <w:sz w:val="28"/>
    </w:rPr>
  </w:style>
  <w:style w:type="paragraph" w:styleId="14PT221">
    <w:name w:val="14PT -- 邊線縮2字 首字突2字"/>
    <w:basedOn w:val="14PT22"/>
    <w:qFormat/>
    <w:pPr>
      <w:bidi w:val="0"/>
      <w:ind w:left="1134" w:right="0" w:hanging="567"/>
      <w:jc w:val="left"/>
    </w:pPr>
    <w:rPr/>
  </w:style>
  <w:style w:type="paragraph" w:styleId="14PT222">
    <w:name w:val="14PT -- 邊線縮2字 首字縮2字"/>
    <w:basedOn w:val="14PT22"/>
    <w:qFormat/>
    <w:pPr>
      <w:ind w:left="567" w:right="0" w:firstLine="567"/>
    </w:pPr>
    <w:rPr/>
  </w:style>
  <w:style w:type="paragraph" w:styleId="11">
    <w:name w:val="無題1"/>
    <w:basedOn w:val="14PT222"/>
    <w:qFormat/>
    <w:pPr>
      <w:ind w:left="1134" w:right="0" w:hanging="567"/>
    </w:pPr>
    <w:rPr/>
  </w:style>
  <w:style w:type="paragraph" w:styleId="16PT2">
    <w:name w:val="16PT -- 對齊邊線 首字突2字"/>
    <w:basedOn w:val="16PT1"/>
    <w:qFormat/>
    <w:pPr>
      <w:bidi w:val="0"/>
      <w:ind w:left="646" w:right="0" w:hanging="646"/>
      <w:jc w:val="left"/>
    </w:pPr>
    <w:rPr/>
  </w:style>
  <w:style w:type="paragraph" w:styleId="16PT21">
    <w:name w:val="16PT -- 對齊邊線 首字縮2字"/>
    <w:basedOn w:val="16PT1"/>
    <w:qFormat/>
    <w:pPr>
      <w:bidi w:val="0"/>
      <w:ind w:left="0" w:right="0" w:firstLine="646"/>
      <w:jc w:val="left"/>
    </w:pPr>
    <w:rPr/>
  </w:style>
  <w:style w:type="paragraph" w:styleId="16PT11">
    <w:name w:val="16PT -- 邊線縮1字 "/>
    <w:basedOn w:val="Style24"/>
    <w:qFormat/>
    <w:pPr>
      <w:bidi w:val="0"/>
      <w:spacing w:lineRule="auto" w:line="240"/>
      <w:ind w:left="323" w:right="0" w:hanging="0"/>
      <w:jc w:val="left"/>
    </w:pPr>
    <w:rPr/>
  </w:style>
  <w:style w:type="paragraph" w:styleId="16PT12">
    <w:name w:val="16PT -- 邊線縮1字  首字突2字"/>
    <w:basedOn w:val="16PT11"/>
    <w:qFormat/>
    <w:pPr>
      <w:bidi w:val="0"/>
      <w:spacing w:lineRule="auto" w:line="240"/>
      <w:ind w:left="969" w:right="0" w:hanging="646"/>
      <w:jc w:val="left"/>
    </w:pPr>
    <w:rPr/>
  </w:style>
  <w:style w:type="paragraph" w:styleId="16PT121">
    <w:name w:val="16PT -- 邊線縮1字  首字縮2字"/>
    <w:basedOn w:val="16PT11"/>
    <w:qFormat/>
    <w:pPr>
      <w:bidi w:val="0"/>
      <w:spacing w:lineRule="auto" w:line="240"/>
      <w:ind w:left="323" w:right="0" w:firstLine="646"/>
      <w:jc w:val="left"/>
    </w:pPr>
    <w:rPr/>
  </w:style>
  <w:style w:type="paragraph" w:styleId="16PT22">
    <w:name w:val="16PT -- 邊線縮2字 "/>
    <w:basedOn w:val="Style24"/>
    <w:qFormat/>
    <w:pPr>
      <w:bidi w:val="0"/>
      <w:spacing w:lineRule="auto" w:line="240"/>
      <w:ind w:left="646" w:right="0" w:hanging="0"/>
      <w:jc w:val="left"/>
    </w:pPr>
    <w:rPr/>
  </w:style>
  <w:style w:type="paragraph" w:styleId="16PT221">
    <w:name w:val="16PT -- 邊線縮2字 首字突2字"/>
    <w:basedOn w:val="16PT22"/>
    <w:qFormat/>
    <w:pPr>
      <w:bidi w:val="0"/>
      <w:spacing w:lineRule="auto" w:line="240"/>
      <w:ind w:left="1293" w:right="0" w:hanging="646"/>
      <w:jc w:val="left"/>
    </w:pPr>
    <w:rPr/>
  </w:style>
  <w:style w:type="paragraph" w:styleId="16PT222">
    <w:name w:val="16PT -- 邊線縮2字 首字縮2字"/>
    <w:basedOn w:val="16PT22"/>
    <w:qFormat/>
    <w:pPr>
      <w:bidi w:val="0"/>
      <w:spacing w:lineRule="auto" w:line="240"/>
      <w:ind w:left="646" w:right="0" w:firstLine="646"/>
      <w:jc w:val="left"/>
    </w:pPr>
    <w:rPr/>
  </w:style>
  <w:style w:type="paragraph" w:styleId="18PT2">
    <w:name w:val="18PT -- 對齊邊線 首字突2字"/>
    <w:basedOn w:val="18PT1"/>
    <w:qFormat/>
    <w:pPr>
      <w:ind w:left="731" w:right="0" w:hanging="731"/>
    </w:pPr>
    <w:rPr/>
  </w:style>
  <w:style w:type="paragraph" w:styleId="18PT21">
    <w:name w:val="18PT -- 對齊邊線 首字縮2字"/>
    <w:basedOn w:val="18PT1"/>
    <w:qFormat/>
    <w:pPr>
      <w:ind w:left="0" w:right="0" w:firstLine="731"/>
    </w:pPr>
    <w:rPr/>
  </w:style>
  <w:style w:type="paragraph" w:styleId="18PT11">
    <w:name w:val="18PT -- 邊線縮1字 "/>
    <w:basedOn w:val="Style24"/>
    <w:qFormat/>
    <w:pPr>
      <w:bidi w:val="0"/>
      <w:spacing w:lineRule="auto" w:line="240"/>
      <w:ind w:left="363" w:right="0" w:hanging="0"/>
      <w:jc w:val="left"/>
    </w:pPr>
    <w:rPr>
      <w:sz w:val="36"/>
    </w:rPr>
  </w:style>
  <w:style w:type="paragraph" w:styleId="18PT12">
    <w:name w:val="18PT -- 邊線縮1字 首字突2字"/>
    <w:basedOn w:val="18PT11"/>
    <w:qFormat/>
    <w:pPr>
      <w:ind w:left="1094" w:right="0" w:hanging="726"/>
    </w:pPr>
    <w:rPr/>
  </w:style>
  <w:style w:type="paragraph" w:styleId="18PT121">
    <w:name w:val="18PT -- 邊線縮1字 首字縮2字"/>
    <w:basedOn w:val="18PT11"/>
    <w:qFormat/>
    <w:pPr>
      <w:ind w:left="363" w:right="0" w:firstLine="731"/>
    </w:pPr>
    <w:rPr/>
  </w:style>
  <w:style w:type="paragraph" w:styleId="18PT22">
    <w:name w:val="18PT -- 邊線縮2字 "/>
    <w:basedOn w:val="Style24"/>
    <w:qFormat/>
    <w:pPr>
      <w:bidi w:val="0"/>
      <w:spacing w:lineRule="auto" w:line="240"/>
      <w:ind w:left="731" w:right="0" w:hanging="0"/>
      <w:jc w:val="left"/>
    </w:pPr>
    <w:rPr>
      <w:sz w:val="36"/>
    </w:rPr>
  </w:style>
  <w:style w:type="paragraph" w:styleId="18PT221">
    <w:name w:val="18PT -- 邊線縮2字 首字突2字"/>
    <w:basedOn w:val="18PT22"/>
    <w:qFormat/>
    <w:pPr>
      <w:ind w:left="1457" w:right="0" w:hanging="731"/>
    </w:pPr>
    <w:rPr/>
  </w:style>
  <w:style w:type="paragraph" w:styleId="18PT222">
    <w:name w:val="18PT -- 邊線縮2字 首字縮2字"/>
    <w:basedOn w:val="18PT22"/>
    <w:qFormat/>
    <w:pPr>
      <w:ind w:left="731" w:right="0" w:firstLine="731"/>
    </w:pPr>
    <w:rPr/>
  </w:style>
  <w:style w:type="paragraph" w:styleId="12">
    <w:name w:val="項目符號 1 起始"/>
    <w:basedOn w:val="Style25"/>
    <w:autoRedefine/>
    <w:qFormat/>
    <w:pPr>
      <w:spacing w:before="0" w:after="0"/>
      <w:ind w:left="0" w:right="0" w:hanging="0"/>
    </w:pPr>
    <w:rPr/>
  </w:style>
  <w:style w:type="paragraph" w:styleId="ListBullet3">
    <w:name w:val="List Bullet 3"/>
    <w:basedOn w:val="Style25"/>
    <w:autoRedefine/>
    <w:qFormat/>
    <w:pPr>
      <w:spacing w:before="0" w:after="120"/>
      <w:ind w:left="720" w:right="0" w:hanging="360"/>
    </w:pPr>
    <w:rPr/>
  </w:style>
  <w:style w:type="paragraph" w:styleId="13">
    <w:name w:val="項目符號 1 結束"/>
    <w:basedOn w:val="Style25"/>
    <w:qFormat/>
    <w:pPr>
      <w:spacing w:before="0" w:after="0"/>
      <w:ind w:left="0" w:right="0" w:hanging="0"/>
    </w:pPr>
    <w:rPr/>
  </w:style>
  <w:style w:type="paragraph" w:styleId="ListContinue">
    <w:name w:val="List Continue"/>
    <w:basedOn w:val="Style25"/>
    <w:qFormat/>
    <w:pPr>
      <w:spacing w:before="0" w:after="0"/>
      <w:ind w:left="0" w:right="0" w:hanging="0"/>
    </w:pPr>
    <w:rPr/>
  </w:style>
  <w:style w:type="paragraph" w:styleId="Style31">
    <w:name w:val="已先格式設定文字"/>
    <w:basedOn w:val="Normal"/>
    <w:autoRedefine/>
    <w:qFormat/>
    <w:pPr>
      <w:bidi w:val="0"/>
      <w:spacing w:lineRule="auto" w:line="240" w:before="0" w:after="0"/>
      <w:jc w:val="left"/>
    </w:pPr>
    <w:rPr>
      <w:rFonts w:ascii="Times New Roman" w:hAnsi="Times New Roman" w:eastAsia="標楷體" w:cs="Liberation Mono"/>
      <w:sz w:val="28"/>
      <w:szCs w:val="20"/>
    </w:rPr>
  </w:style>
  <w:style w:type="paragraph" w:styleId="Style32">
    <w:name w:val="表格內容"/>
    <w:basedOn w:val="Normal"/>
    <w:qFormat/>
    <w:pPr>
      <w:suppressLineNumbers/>
      <w:bidi w:val="0"/>
      <w:spacing w:lineRule="auto" w:line="240"/>
      <w:jc w:val="left"/>
    </w:pPr>
    <w:rPr/>
  </w:style>
  <w:style w:type="paragraph" w:styleId="Style33">
    <w:name w:val="表格"/>
    <w:basedOn w:val="Style26"/>
    <w:qFormat/>
    <w:pPr>
      <w:bidi w:val="0"/>
      <w:spacing w:lineRule="auto" w:line="240" w:before="0" w:after="0"/>
      <w:jc w:val="left"/>
    </w:pPr>
    <w:rPr/>
  </w:style>
  <w:style w:type="paragraph" w:styleId="14">
    <w:name w:val="表格索引 1"/>
    <w:basedOn w:val="Style27"/>
    <w:qFormat/>
    <w:pPr>
      <w:tabs>
        <w:tab w:val="right" w:pos="9638" w:leader="dot"/>
      </w:tabs>
      <w:bidi w:val="0"/>
      <w:spacing w:lineRule="auto" w:line="240"/>
      <w:ind w:left="0" w:right="0" w:hanging="0"/>
      <w:jc w:val="left"/>
    </w:pPr>
    <w:rPr/>
  </w:style>
  <w:style w:type="paragraph" w:styleId="Style34">
    <w:name w:val="表格索引標題"/>
    <w:basedOn w:val="Style23"/>
    <w:qFormat/>
    <w:pPr>
      <w:suppressLineNumbers/>
      <w:bidi w:val="0"/>
      <w:spacing w:lineRule="auto" w:line="240" w:before="0" w:after="0"/>
      <w:ind w:left="0" w:right="0" w:hanging="0"/>
      <w:jc w:val="left"/>
    </w:pPr>
    <w:rPr>
      <w:b/>
      <w:bCs/>
      <w:sz w:val="28"/>
      <w:szCs w:val="32"/>
    </w:rPr>
  </w:style>
  <w:style w:type="paragraph" w:styleId="Style35">
    <w:name w:val="表格標題"/>
    <w:basedOn w:val="Style32"/>
    <w:qFormat/>
    <w:pPr>
      <w:suppressLineNumbers/>
      <w:jc w:val="center"/>
    </w:pPr>
    <w:rPr>
      <w:b/>
      <w:bCs/>
    </w:rPr>
  </w:style>
  <w:style w:type="paragraph" w:styleId="21">
    <w:name w:val="項目符號 2 起始"/>
    <w:basedOn w:val="Style25"/>
    <w:qFormat/>
    <w:pPr>
      <w:spacing w:before="240" w:after="120"/>
      <w:ind w:left="720" w:right="0" w:hanging="360"/>
    </w:pPr>
    <w:rPr/>
  </w:style>
  <w:style w:type="paragraph" w:styleId="ListBullet4">
    <w:name w:val="List Bullet 4"/>
    <w:basedOn w:val="Style25"/>
    <w:qFormat/>
    <w:pPr>
      <w:spacing w:before="0" w:after="120"/>
      <w:ind w:left="1080" w:right="0" w:hanging="360"/>
    </w:pPr>
    <w:rPr/>
  </w:style>
  <w:style w:type="paragraph" w:styleId="15">
    <w:name w:val="編號 1 起始"/>
    <w:basedOn w:val="Style25"/>
    <w:qFormat/>
    <w:pPr>
      <w:spacing w:before="240" w:after="120"/>
      <w:ind w:left="360" w:right="0" w:hanging="360"/>
    </w:pPr>
    <w:rPr/>
  </w:style>
  <w:style w:type="paragraph" w:styleId="22">
    <w:name w:val="項目符號 2 結束"/>
    <w:basedOn w:val="Style25"/>
    <w:qFormat/>
    <w:pPr>
      <w:spacing w:before="0" w:after="240"/>
      <w:ind w:left="720" w:right="0" w:hanging="360"/>
    </w:pPr>
    <w:rPr/>
  </w:style>
  <w:style w:type="paragraph" w:styleId="ListContinue2">
    <w:name w:val="List Continue 2"/>
    <w:basedOn w:val="Style25"/>
    <w:qFormat/>
    <w:pPr>
      <w:spacing w:before="0" w:after="120"/>
      <w:ind w:left="720" w:right="0" w:hanging="0"/>
    </w:pPr>
    <w:rPr/>
  </w:style>
  <w:style w:type="paragraph" w:styleId="31">
    <w:name w:val="項目符號 3 起始"/>
    <w:basedOn w:val="Style25"/>
    <w:qFormat/>
    <w:pPr>
      <w:spacing w:before="240" w:after="120"/>
      <w:ind w:left="1080" w:right="0" w:hanging="360"/>
    </w:pPr>
    <w:rPr/>
  </w:style>
  <w:style w:type="paragraph" w:styleId="32">
    <w:name w:val="項目符號 3 結束"/>
    <w:basedOn w:val="Style25"/>
    <w:qFormat/>
    <w:pPr>
      <w:spacing w:before="0" w:after="240"/>
      <w:ind w:left="1080" w:right="0" w:hanging="360"/>
    </w:pPr>
    <w:rPr/>
  </w:style>
  <w:style w:type="paragraph" w:styleId="ListContinue3">
    <w:name w:val="List Continue 3"/>
    <w:basedOn w:val="Style25"/>
    <w:qFormat/>
    <w:pPr>
      <w:spacing w:before="0" w:after="120"/>
      <w:ind w:left="1080" w:right="0" w:hanging="0"/>
    </w:pPr>
    <w:rPr/>
  </w:style>
  <w:style w:type="paragraph" w:styleId="ListBullet5">
    <w:name w:val="List Bullet 5"/>
    <w:basedOn w:val="Style25"/>
    <w:qFormat/>
    <w:pPr>
      <w:spacing w:before="0" w:after="120"/>
      <w:ind w:left="1440" w:right="0" w:hanging="360"/>
    </w:pPr>
    <w:rPr/>
  </w:style>
  <w:style w:type="paragraph" w:styleId="41">
    <w:name w:val="項目符號 4 起始"/>
    <w:basedOn w:val="Style25"/>
    <w:qFormat/>
    <w:pPr>
      <w:spacing w:before="240" w:after="120"/>
      <w:ind w:left="1440" w:right="0" w:hanging="360"/>
    </w:pPr>
    <w:rPr/>
  </w:style>
  <w:style w:type="paragraph" w:styleId="42">
    <w:name w:val="項目符號 4 結束"/>
    <w:basedOn w:val="Style25"/>
    <w:qFormat/>
    <w:pPr>
      <w:spacing w:before="0" w:after="240"/>
      <w:ind w:left="1440" w:right="0" w:hanging="360"/>
    </w:pPr>
    <w:rPr/>
  </w:style>
  <w:style w:type="paragraph" w:styleId="ListContinue4">
    <w:name w:val="List Continue 4"/>
    <w:basedOn w:val="Style25"/>
    <w:qFormat/>
    <w:pPr>
      <w:spacing w:before="0" w:after="120"/>
      <w:ind w:left="1440" w:right="0" w:hanging="0"/>
    </w:pPr>
    <w:rPr/>
  </w:style>
  <w:style w:type="paragraph" w:styleId="ListNumber">
    <w:name w:val="List Number"/>
    <w:basedOn w:val="Style25"/>
    <w:qFormat/>
    <w:pPr>
      <w:spacing w:before="0" w:after="120"/>
      <w:ind w:left="1800" w:right="0" w:hanging="360"/>
    </w:pPr>
    <w:rPr/>
  </w:style>
  <w:style w:type="paragraph" w:styleId="51">
    <w:name w:val="項目符號 5 起始"/>
    <w:basedOn w:val="Style25"/>
    <w:qFormat/>
    <w:pPr>
      <w:spacing w:before="240" w:after="120"/>
      <w:ind w:left="1800" w:right="0" w:hanging="360"/>
    </w:pPr>
    <w:rPr/>
  </w:style>
  <w:style w:type="paragraph" w:styleId="52">
    <w:name w:val="項目符號 5 結束"/>
    <w:basedOn w:val="Style25"/>
    <w:qFormat/>
    <w:pPr>
      <w:spacing w:before="0" w:after="240"/>
      <w:ind w:left="1800" w:right="0" w:hanging="360"/>
    </w:pPr>
    <w:rPr/>
  </w:style>
  <w:style w:type="paragraph" w:styleId="ListContinue5">
    <w:name w:val="List Continue 5"/>
    <w:basedOn w:val="Style25"/>
    <w:qFormat/>
    <w:pPr>
      <w:spacing w:before="0" w:after="120"/>
      <w:ind w:left="1800" w:right="0" w:hanging="0"/>
    </w:pPr>
    <w:rPr/>
  </w:style>
  <w:style w:type="paragraph" w:styleId="16">
    <w:name w:val="自訂索引 1"/>
    <w:basedOn w:val="Style27"/>
    <w:qFormat/>
    <w:pPr>
      <w:tabs>
        <w:tab w:val="right" w:pos="9638" w:leader="dot"/>
      </w:tabs>
      <w:ind w:left="0" w:right="0" w:hanging="0"/>
    </w:pPr>
    <w:rPr/>
  </w:style>
  <w:style w:type="paragraph" w:styleId="23">
    <w:name w:val="自訂索引 2"/>
    <w:basedOn w:val="Style27"/>
    <w:qFormat/>
    <w:pPr>
      <w:tabs>
        <w:tab w:val="right" w:pos="9355" w:leader="dot"/>
      </w:tabs>
      <w:ind w:left="283" w:right="0" w:hanging="0"/>
    </w:pPr>
    <w:rPr/>
  </w:style>
  <w:style w:type="paragraph" w:styleId="33">
    <w:name w:val="自訂索引 3"/>
    <w:basedOn w:val="Style27"/>
    <w:qFormat/>
    <w:pPr>
      <w:tabs>
        <w:tab w:val="right" w:pos="9072" w:leader="dot"/>
      </w:tabs>
      <w:ind w:left="566" w:right="0" w:hanging="0"/>
    </w:pPr>
    <w:rPr/>
  </w:style>
  <w:style w:type="paragraph" w:styleId="43">
    <w:name w:val="自訂索引 4"/>
    <w:basedOn w:val="Style27"/>
    <w:qFormat/>
    <w:pPr>
      <w:tabs>
        <w:tab w:val="right" w:pos="8789" w:leader="dot"/>
      </w:tabs>
      <w:ind w:left="849" w:right="0" w:hanging="0"/>
    </w:pPr>
    <w:rPr/>
  </w:style>
  <w:style w:type="paragraph" w:styleId="53">
    <w:name w:val="自訂索引 5"/>
    <w:basedOn w:val="Style27"/>
    <w:qFormat/>
    <w:pPr>
      <w:tabs>
        <w:tab w:val="right" w:pos="8506" w:leader="dot"/>
      </w:tabs>
      <w:ind w:left="1132" w:right="0" w:hanging="0"/>
    </w:pPr>
    <w:rPr/>
  </w:style>
  <w:style w:type="paragraph" w:styleId="61">
    <w:name w:val="自訂索引 6"/>
    <w:basedOn w:val="Style27"/>
    <w:qFormat/>
    <w:pPr>
      <w:tabs>
        <w:tab w:val="right" w:pos="8223" w:leader="dot"/>
      </w:tabs>
      <w:ind w:left="1415" w:right="0" w:hanging="0"/>
    </w:pPr>
    <w:rPr/>
  </w:style>
  <w:style w:type="paragraph" w:styleId="71">
    <w:name w:val="自訂索引 7"/>
    <w:basedOn w:val="Style27"/>
    <w:qFormat/>
    <w:pPr>
      <w:tabs>
        <w:tab w:val="right" w:pos="7940" w:leader="dot"/>
      </w:tabs>
      <w:ind w:left="1698" w:right="0" w:hanging="0"/>
    </w:pPr>
    <w:rPr/>
  </w:style>
  <w:style w:type="paragraph" w:styleId="81">
    <w:name w:val="自訂索引 8"/>
    <w:basedOn w:val="Style27"/>
    <w:qFormat/>
    <w:pPr>
      <w:tabs>
        <w:tab w:val="right" w:pos="7657" w:leader="dot"/>
      </w:tabs>
      <w:ind w:left="1981" w:right="0" w:hanging="0"/>
    </w:pPr>
    <w:rPr/>
  </w:style>
  <w:style w:type="paragraph" w:styleId="91">
    <w:name w:val="自訂索引 9"/>
    <w:basedOn w:val="Style27"/>
    <w:qFormat/>
    <w:pPr>
      <w:tabs>
        <w:tab w:val="right" w:pos="7374" w:leader="dot"/>
      </w:tabs>
      <w:ind w:left="2264" w:right="0" w:hanging="0"/>
    </w:pPr>
    <w:rPr/>
  </w:style>
  <w:style w:type="paragraph" w:styleId="10">
    <w:name w:val="自訂索引 10"/>
    <w:basedOn w:val="Style27"/>
    <w:qFormat/>
    <w:pPr>
      <w:tabs>
        <w:tab w:val="right" w:pos="7091" w:leader="dot"/>
      </w:tabs>
      <w:ind w:left="2547" w:right="0" w:hanging="0"/>
    </w:pPr>
    <w:rPr/>
  </w:style>
  <w:style w:type="paragraph" w:styleId="Style36">
    <w:name w:val="自訂索引標題"/>
    <w:basedOn w:val="Style23"/>
    <w:qFormat/>
    <w:pPr>
      <w:suppressLineNumbers/>
      <w:ind w:left="0" w:right="0" w:hanging="0"/>
    </w:pPr>
    <w:rPr>
      <w:b/>
      <w:bCs/>
      <w:sz w:val="32"/>
      <w:szCs w:val="32"/>
    </w:rPr>
  </w:style>
  <w:style w:type="paragraph" w:styleId="17">
    <w:name w:val="編號 1 結束"/>
    <w:basedOn w:val="Style25"/>
    <w:qFormat/>
    <w:pPr>
      <w:spacing w:before="0" w:after="240"/>
      <w:ind w:left="360" w:right="0" w:hanging="360"/>
    </w:pPr>
    <w:rPr/>
  </w:style>
  <w:style w:type="paragraph" w:styleId="18">
    <w:name w:val="編號 1 繼續"/>
    <w:basedOn w:val="Style25"/>
    <w:qFormat/>
    <w:pPr>
      <w:spacing w:before="0" w:after="120"/>
      <w:ind w:left="360" w:right="0" w:hanging="0"/>
    </w:pPr>
    <w:rPr/>
  </w:style>
  <w:style w:type="paragraph" w:styleId="ListNumber2">
    <w:name w:val="List Number 2"/>
    <w:basedOn w:val="Style25"/>
    <w:qFormat/>
    <w:pPr>
      <w:spacing w:before="0" w:after="120"/>
      <w:ind w:left="720" w:right="0" w:hanging="360"/>
    </w:pPr>
    <w:rPr/>
  </w:style>
  <w:style w:type="paragraph" w:styleId="24">
    <w:name w:val="編號 2 起始"/>
    <w:basedOn w:val="Style25"/>
    <w:qFormat/>
    <w:pPr>
      <w:spacing w:before="240" w:after="120"/>
      <w:ind w:left="720" w:right="0" w:hanging="360"/>
    </w:pPr>
    <w:rPr/>
  </w:style>
  <w:style w:type="paragraph" w:styleId="25">
    <w:name w:val="編號 2 結束"/>
    <w:basedOn w:val="Style25"/>
    <w:qFormat/>
    <w:pPr>
      <w:spacing w:before="0" w:after="240"/>
      <w:ind w:left="720" w:right="0" w:hanging="360"/>
    </w:pPr>
    <w:rPr/>
  </w:style>
  <w:style w:type="paragraph" w:styleId="26">
    <w:name w:val="編號 2 繼續"/>
    <w:basedOn w:val="Style25"/>
    <w:qFormat/>
    <w:pPr>
      <w:spacing w:before="0" w:after="120"/>
      <w:ind w:left="720" w:right="0" w:hanging="0"/>
    </w:pPr>
    <w:rPr/>
  </w:style>
  <w:style w:type="paragraph" w:styleId="ListNumber3">
    <w:name w:val="List Number 3"/>
    <w:basedOn w:val="Style25"/>
    <w:qFormat/>
    <w:pPr>
      <w:spacing w:before="0" w:after="120"/>
      <w:ind w:left="1080" w:right="0" w:hanging="360"/>
    </w:pPr>
    <w:rPr/>
  </w:style>
  <w:style w:type="paragraph" w:styleId="34">
    <w:name w:val="編號 3 起始"/>
    <w:basedOn w:val="Style25"/>
    <w:qFormat/>
    <w:pPr>
      <w:spacing w:before="240" w:after="120"/>
      <w:ind w:left="1080" w:right="0" w:hanging="360"/>
    </w:pPr>
    <w:rPr/>
  </w:style>
  <w:style w:type="paragraph" w:styleId="35">
    <w:name w:val="編號 3 結束"/>
    <w:basedOn w:val="Style25"/>
    <w:qFormat/>
    <w:pPr>
      <w:spacing w:before="0" w:after="240"/>
      <w:ind w:left="1080" w:right="0" w:hanging="360"/>
    </w:pPr>
    <w:rPr/>
  </w:style>
  <w:style w:type="paragraph" w:styleId="36">
    <w:name w:val="編號 3 繼續"/>
    <w:basedOn w:val="Style25"/>
    <w:qFormat/>
    <w:pPr>
      <w:spacing w:before="0" w:after="120"/>
      <w:ind w:left="1080" w:right="0" w:hanging="0"/>
    </w:pPr>
    <w:rPr/>
  </w:style>
  <w:style w:type="paragraph" w:styleId="ListNumber4">
    <w:name w:val="List Number 4"/>
    <w:basedOn w:val="Style25"/>
    <w:qFormat/>
    <w:pPr>
      <w:spacing w:before="0" w:after="120"/>
      <w:ind w:left="1440" w:right="0" w:hanging="360"/>
    </w:pPr>
    <w:rPr/>
  </w:style>
  <w:style w:type="paragraph" w:styleId="44">
    <w:name w:val="編號 4 起始"/>
    <w:basedOn w:val="Style25"/>
    <w:qFormat/>
    <w:pPr>
      <w:spacing w:before="240" w:after="120"/>
      <w:ind w:left="1440" w:right="0" w:hanging="360"/>
    </w:pPr>
    <w:rPr/>
  </w:style>
  <w:style w:type="paragraph" w:styleId="45">
    <w:name w:val="編號 4 結束"/>
    <w:basedOn w:val="Style25"/>
    <w:qFormat/>
    <w:pPr>
      <w:spacing w:before="0" w:after="240"/>
      <w:ind w:left="1440" w:right="0" w:hanging="360"/>
    </w:pPr>
    <w:rPr/>
  </w:style>
  <w:style w:type="paragraph" w:styleId="46">
    <w:name w:val="編號 4 繼續"/>
    <w:basedOn w:val="Style25"/>
    <w:qFormat/>
    <w:pPr>
      <w:spacing w:before="0" w:after="120"/>
      <w:ind w:left="1440" w:right="0" w:hanging="0"/>
    </w:pPr>
    <w:rPr/>
  </w:style>
  <w:style w:type="paragraph" w:styleId="ListNumber5">
    <w:name w:val="List Number 5"/>
    <w:basedOn w:val="Style25"/>
    <w:qFormat/>
    <w:pPr>
      <w:spacing w:before="0" w:after="120"/>
      <w:ind w:left="1800" w:right="0" w:hanging="360"/>
    </w:pPr>
    <w:rPr/>
  </w:style>
  <w:style w:type="paragraph" w:styleId="54">
    <w:name w:val="編號 5 起始"/>
    <w:basedOn w:val="Style25"/>
    <w:qFormat/>
    <w:pPr>
      <w:spacing w:before="240" w:after="120"/>
      <w:ind w:left="1800" w:right="0" w:hanging="360"/>
    </w:pPr>
    <w:rPr/>
  </w:style>
  <w:style w:type="paragraph" w:styleId="55">
    <w:name w:val="編號 5 結束"/>
    <w:basedOn w:val="Style25"/>
    <w:qFormat/>
    <w:pPr>
      <w:spacing w:before="0" w:after="240"/>
      <w:ind w:left="1800" w:right="0" w:hanging="360"/>
    </w:pPr>
    <w:rPr/>
  </w:style>
  <w:style w:type="paragraph" w:styleId="56">
    <w:name w:val="編號 5 繼續"/>
    <w:basedOn w:val="Style25"/>
    <w:qFormat/>
    <w:pPr>
      <w:spacing w:before="0" w:after="120"/>
      <w:ind w:left="1800" w:right="0" w:hanging="0"/>
    </w:pPr>
    <w:rPr/>
  </w:style>
  <w:style w:type="paragraph" w:styleId="19">
    <w:name w:val="物件索引 1"/>
    <w:basedOn w:val="Style27"/>
    <w:qFormat/>
    <w:pPr>
      <w:tabs>
        <w:tab w:val="right" w:pos="9638" w:leader="dot"/>
      </w:tabs>
      <w:ind w:left="0" w:right="0" w:hanging="0"/>
    </w:pPr>
    <w:rPr/>
  </w:style>
  <w:style w:type="paragraph" w:styleId="Style37">
    <w:name w:val="物件索引標題"/>
    <w:basedOn w:val="Style23"/>
    <w:qFormat/>
    <w:pPr>
      <w:suppressLineNumbers/>
      <w:ind w:left="0" w:right="0" w:hanging="0"/>
    </w:pPr>
    <w:rPr>
      <w:b/>
      <w:bCs/>
      <w:sz w:val="32"/>
      <w:szCs w:val="32"/>
    </w:rPr>
  </w:style>
  <w:style w:type="paragraph" w:styleId="110">
    <w:name w:val="Index 1"/>
    <w:basedOn w:val="Style27"/>
    <w:pPr>
      <w:ind w:left="0" w:right="0" w:hanging="0"/>
    </w:pPr>
    <w:rPr/>
  </w:style>
  <w:style w:type="paragraph" w:styleId="27">
    <w:name w:val="Index 2"/>
    <w:basedOn w:val="Style27"/>
    <w:pPr>
      <w:ind w:left="283" w:right="0" w:hanging="0"/>
    </w:pPr>
    <w:rPr/>
  </w:style>
  <w:style w:type="paragraph" w:styleId="37">
    <w:name w:val="Index 3"/>
    <w:basedOn w:val="Style27"/>
    <w:pPr>
      <w:ind w:left="566" w:right="0" w:hanging="0"/>
    </w:pPr>
    <w:rPr/>
  </w:style>
  <w:style w:type="paragraph" w:styleId="Style38">
    <w:name w:val="索引分隔符"/>
    <w:basedOn w:val="Style27"/>
    <w:qFormat/>
    <w:pPr>
      <w:ind w:left="0" w:right="0" w:hanging="0"/>
    </w:pPr>
    <w:rPr/>
  </w:style>
  <w:style w:type="paragraph" w:styleId="Style39">
    <w:name w:val="Index Heading"/>
    <w:basedOn w:val="Style23"/>
    <w:pPr>
      <w:suppressLineNumbers/>
      <w:ind w:left="0" w:right="0" w:hanging="0"/>
    </w:pPr>
    <w:rPr>
      <w:b/>
      <w:bCs/>
      <w:sz w:val="32"/>
      <w:szCs w:val="32"/>
    </w:rPr>
  </w:style>
  <w:style w:type="paragraph" w:styleId="Style40">
    <w:name w:val="清單內容"/>
    <w:basedOn w:val="Normal"/>
    <w:qFormat/>
    <w:pPr>
      <w:ind w:left="567" w:right="0" w:hanging="0"/>
    </w:pPr>
    <w:rPr/>
  </w:style>
  <w:style w:type="paragraph" w:styleId="Style41">
    <w:name w:val="清單標題"/>
    <w:basedOn w:val="Normal"/>
    <w:qFormat/>
    <w:pPr>
      <w:ind w:left="0" w:right="0" w:hanging="0"/>
    </w:pPr>
    <w:rPr/>
  </w:style>
  <w:style w:type="paragraph" w:styleId="Style42">
    <w:name w:val="清單縮排"/>
    <w:basedOn w:val="Style24"/>
    <w:qFormat/>
    <w:pPr>
      <w:tabs>
        <w:tab w:val="left" w:pos="0" w:leader="none"/>
      </w:tabs>
      <w:ind w:left="2835" w:right="0" w:hanging="2551"/>
    </w:pPr>
    <w:rPr/>
  </w:style>
  <w:style w:type="paragraph" w:styleId="Style43">
    <w:name w:val="Body Text Indent"/>
    <w:basedOn w:val="Style24"/>
    <w:qFormat/>
    <w:pPr>
      <w:ind w:left="283" w:right="0" w:hanging="0"/>
    </w:pPr>
    <w:rPr/>
  </w:style>
  <w:style w:type="paragraph" w:styleId="111">
    <w:name w:val="參考文獻 1"/>
    <w:basedOn w:val="Style27"/>
    <w:qFormat/>
    <w:pPr>
      <w:tabs>
        <w:tab w:val="right" w:pos="9638" w:leader="dot"/>
      </w:tabs>
      <w:ind w:left="0" w:right="0" w:hanging="0"/>
    </w:pPr>
    <w:rPr/>
  </w:style>
  <w:style w:type="paragraph" w:styleId="TableofAuthorities">
    <w:name w:val="Table of Authorities"/>
    <w:basedOn w:val="Style23"/>
    <w:qFormat/>
    <w:pPr>
      <w:suppressLineNumbers/>
      <w:ind w:left="0" w:right="0" w:hanging="0"/>
    </w:pPr>
    <w:rPr>
      <w:b/>
      <w:bCs/>
      <w:sz w:val="32"/>
      <w:szCs w:val="32"/>
    </w:rPr>
  </w:style>
  <w:style w:type="paragraph" w:styleId="Style44">
    <w:name w:val="插圖"/>
    <w:basedOn w:val="Style26"/>
    <w:qFormat/>
    <w:pPr/>
    <w:rPr/>
  </w:style>
  <w:style w:type="paragraph" w:styleId="112">
    <w:name w:val="插圖索引 1"/>
    <w:basedOn w:val="Style27"/>
    <w:qFormat/>
    <w:pPr>
      <w:tabs>
        <w:tab w:val="right" w:pos="9638" w:leader="dot"/>
      </w:tabs>
      <w:ind w:left="0" w:right="0" w:hanging="0"/>
    </w:pPr>
    <w:rPr/>
  </w:style>
  <w:style w:type="paragraph" w:styleId="Style45">
    <w:name w:val="插圖索引標題"/>
    <w:basedOn w:val="Style23"/>
    <w:qFormat/>
    <w:pPr>
      <w:suppressLineNumbers/>
      <w:ind w:left="0" w:right="0" w:hanging="0"/>
    </w:pPr>
    <w:rPr>
      <w:b/>
      <w:bCs/>
      <w:sz w:val="32"/>
      <w:szCs w:val="32"/>
    </w:rPr>
  </w:style>
  <w:style w:type="paragraph" w:styleId="Style46">
    <w:name w:val="Salutation"/>
    <w:basedOn w:val="Normal"/>
    <w:pPr>
      <w:suppressLineNumbers/>
    </w:pPr>
    <w:rPr/>
  </w:style>
  <w:style w:type="paragraph" w:styleId="Style47">
    <w:name w:val="Signature"/>
    <w:basedOn w:val="Normal"/>
    <w:pPr>
      <w:suppressLineNumbers/>
    </w:pPr>
    <w:rPr/>
  </w:style>
  <w:style w:type="paragraph" w:styleId="TableofFigures">
    <w:name w:val="Table of Figures"/>
    <w:basedOn w:val="Style26"/>
    <w:qFormat/>
    <w:pPr/>
    <w:rPr/>
  </w:style>
  <w:style w:type="paragraph" w:styleId="Style48">
    <w:name w:val="懸頭凸排"/>
    <w:basedOn w:val="Style24"/>
    <w:qFormat/>
    <w:pPr>
      <w:tabs>
        <w:tab w:val="left" w:pos="0" w:leader="none"/>
      </w:tabs>
      <w:ind w:left="567" w:right="0" w:hanging="283"/>
    </w:pPr>
    <w:rPr/>
  </w:style>
  <w:style w:type="paragraph" w:styleId="AnnotationText">
    <w:name w:val="Annotation Text"/>
    <w:basedOn w:val="Style24"/>
    <w:qFormat/>
    <w:pPr>
      <w:ind w:left="2268" w:right="0" w:hanging="0"/>
    </w:pPr>
    <w:rPr/>
  </w:style>
  <w:style w:type="paragraph" w:styleId="Style49">
    <w:name w:val="水平線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50">
    <w:name w:val="頁尾右側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51">
    <w:name w:val="頁首右側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52">
    <w:name w:val="頁尾左側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53">
    <w:name w:val="頁首左側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54">
    <w:name w:val="Envelope Address"/>
    <w:basedOn w:val="Normal"/>
    <w:pPr>
      <w:suppressLineNumbers/>
      <w:spacing w:before="0" w:after="60"/>
    </w:pPr>
    <w:rPr/>
  </w:style>
  <w:style w:type="paragraph" w:styleId="EndnoteSymbol">
    <w:name w:val="Endnote Symbol"/>
    <w:basedOn w:val="Normal"/>
    <w:qFormat/>
    <w:pPr>
      <w:suppressLineNumbers/>
      <w:ind w:left="339" w:right="0" w:hanging="339"/>
    </w:pPr>
    <w:rPr>
      <w:sz w:val="20"/>
      <w:szCs w:val="20"/>
    </w:rPr>
  </w:style>
  <w:style w:type="paragraph" w:styleId="Style55">
    <w:name w:val="Footer"/>
    <w:basedOn w:val="Normal"/>
    <w:pPr>
      <w:suppressLineNumbers/>
      <w:tabs>
        <w:tab w:val="center" w:pos="4819" w:leader="none"/>
        <w:tab w:val="right" w:pos="9638" w:leader="none"/>
      </w:tabs>
      <w:bidi w:val="0"/>
      <w:spacing w:lineRule="auto" w:line="240"/>
      <w:jc w:val="center"/>
    </w:pPr>
    <w:rPr>
      <w:sz w:val="24"/>
    </w:rPr>
  </w:style>
  <w:style w:type="paragraph" w:styleId="Style56">
    <w:name w:val="Header"/>
    <w:basedOn w:val="Normal"/>
    <w:pPr>
      <w:suppressLineNumbers/>
      <w:tabs>
        <w:tab w:val="center" w:pos="4819" w:leader="none"/>
        <w:tab w:val="right" w:pos="9638" w:leader="none"/>
      </w:tabs>
      <w:bidi w:val="0"/>
      <w:spacing w:lineRule="auto" w:line="240"/>
      <w:jc w:val="center"/>
    </w:pPr>
    <w:rPr>
      <w:sz w:val="36"/>
    </w:rPr>
  </w:style>
  <w:style w:type="paragraph" w:styleId="Style57">
    <w:name w:val="外框內容"/>
    <w:basedOn w:val="Normal"/>
    <w:qFormat/>
    <w:pPr>
      <w:bidi w:val="0"/>
      <w:spacing w:lineRule="auto" w:line="240"/>
      <w:jc w:val="left"/>
    </w:pPr>
    <w:rPr/>
  </w:style>
  <w:style w:type="paragraph" w:styleId="Style58">
    <w:name w:val="Envelope Return"/>
    <w:basedOn w:val="Normal"/>
    <w:pPr>
      <w:suppressLineNumbers/>
      <w:spacing w:before="0" w:after="60"/>
    </w:pPr>
    <w:rPr/>
  </w:style>
  <w:style w:type="paragraph" w:styleId="Style59">
    <w:name w:val="Footnote Text"/>
    <w:basedOn w:val="Normal"/>
    <w:pPr>
      <w:suppressLineNumbers/>
      <w:bidi w:val="0"/>
      <w:spacing w:lineRule="auto" w:line="240"/>
      <w:ind w:left="339" w:right="0" w:hanging="339"/>
      <w:jc w:val="left"/>
    </w:pPr>
    <w:rPr>
      <w:sz w:val="20"/>
      <w:szCs w:val="20"/>
    </w:rPr>
  </w:style>
  <w:style w:type="paragraph" w:styleId="TOAHeading">
    <w:name w:val="TOA Heading"/>
    <w:basedOn w:val="Style23"/>
    <w:qFormat/>
    <w:pPr>
      <w:suppressLineNumbers/>
      <w:spacing w:lineRule="auto" w:line="276" w:before="0" w:after="113"/>
      <w:ind w:left="0" w:right="0" w:hanging="0"/>
      <w:jc w:val="center"/>
    </w:pPr>
    <w:rPr>
      <w:b/>
      <w:bCs/>
      <w:sz w:val="40"/>
      <w:szCs w:val="32"/>
    </w:rPr>
  </w:style>
  <w:style w:type="paragraph" w:styleId="Style60">
    <w:name w:val="文字"/>
    <w:basedOn w:val="Style26"/>
    <w:qFormat/>
    <w:pPr>
      <w:bidi w:val="0"/>
      <w:spacing w:lineRule="auto" w:line="240"/>
      <w:jc w:val="left"/>
    </w:pPr>
    <w:rPr/>
  </w:style>
  <w:style w:type="paragraph" w:styleId="113">
    <w:name w:val="TOC 1"/>
    <w:basedOn w:val="Style27"/>
    <w:pPr>
      <w:tabs>
        <w:tab w:val="right" w:pos="9638" w:leader="dot"/>
      </w:tabs>
      <w:bidi w:val="0"/>
      <w:spacing w:lineRule="auto" w:line="240"/>
      <w:ind w:left="0" w:right="0" w:hanging="0"/>
      <w:jc w:val="left"/>
    </w:pPr>
    <w:rPr/>
  </w:style>
  <w:style w:type="paragraph" w:styleId="72">
    <w:name w:val="TOC 7"/>
    <w:basedOn w:val="Style27"/>
    <w:pPr>
      <w:tabs>
        <w:tab w:val="right" w:pos="7940" w:leader="dot"/>
      </w:tabs>
      <w:bidi w:val="0"/>
      <w:spacing w:lineRule="auto" w:line="240"/>
      <w:ind w:left="1698" w:right="0" w:hanging="0"/>
      <w:jc w:val="left"/>
    </w:pPr>
    <w:rPr/>
  </w:style>
  <w:style w:type="paragraph" w:styleId="28">
    <w:name w:val="TOC 2"/>
    <w:basedOn w:val="Style27"/>
    <w:pPr>
      <w:tabs>
        <w:tab w:val="right" w:pos="9355" w:leader="dot"/>
      </w:tabs>
      <w:bidi w:val="0"/>
      <w:spacing w:lineRule="auto" w:line="240"/>
      <w:ind w:left="283" w:right="0" w:hanging="0"/>
      <w:jc w:val="left"/>
    </w:pPr>
    <w:rPr/>
  </w:style>
  <w:style w:type="paragraph" w:styleId="38">
    <w:name w:val="TOC 3"/>
    <w:basedOn w:val="Style27"/>
    <w:pPr>
      <w:tabs>
        <w:tab w:val="right" w:pos="9072" w:leader="dot"/>
      </w:tabs>
      <w:bidi w:val="0"/>
      <w:spacing w:lineRule="auto" w:line="240"/>
      <w:ind w:left="566" w:right="0" w:hanging="0"/>
      <w:jc w:val="left"/>
    </w:pPr>
    <w:rPr/>
  </w:style>
  <w:style w:type="paragraph" w:styleId="47">
    <w:name w:val="TOC 4"/>
    <w:basedOn w:val="Style27"/>
    <w:pPr>
      <w:tabs>
        <w:tab w:val="right" w:pos="8789" w:leader="dot"/>
      </w:tabs>
      <w:bidi w:val="0"/>
      <w:spacing w:lineRule="auto" w:line="240"/>
      <w:ind w:left="849" w:right="0" w:hanging="0"/>
      <w:jc w:val="left"/>
    </w:pPr>
    <w:rPr/>
  </w:style>
  <w:style w:type="paragraph" w:styleId="57">
    <w:name w:val="TOC 5"/>
    <w:basedOn w:val="Style27"/>
    <w:pPr>
      <w:tabs>
        <w:tab w:val="right" w:pos="8506" w:leader="dot"/>
      </w:tabs>
      <w:bidi w:val="0"/>
      <w:spacing w:lineRule="auto" w:line="240"/>
      <w:ind w:left="1132" w:right="0" w:hanging="0"/>
      <w:jc w:val="left"/>
    </w:pPr>
    <w:rPr/>
  </w:style>
  <w:style w:type="paragraph" w:styleId="62">
    <w:name w:val="TOC 6"/>
    <w:basedOn w:val="Style27"/>
    <w:pPr>
      <w:tabs>
        <w:tab w:val="right" w:pos="8223" w:leader="dot"/>
      </w:tabs>
      <w:bidi w:val="0"/>
      <w:spacing w:lineRule="auto" w:line="240"/>
      <w:ind w:left="1415" w:right="0" w:hanging="0"/>
      <w:jc w:val="left"/>
    </w:pPr>
    <w:rPr/>
  </w:style>
  <w:style w:type="paragraph" w:styleId="82">
    <w:name w:val="TOC 8"/>
    <w:basedOn w:val="Style27"/>
    <w:pPr>
      <w:tabs>
        <w:tab w:val="right" w:pos="7657" w:leader="dot"/>
      </w:tabs>
      <w:bidi w:val="0"/>
      <w:spacing w:lineRule="auto" w:line="240"/>
      <w:ind w:left="1981" w:right="0" w:hanging="0"/>
      <w:jc w:val="left"/>
    </w:pPr>
    <w:rPr/>
  </w:style>
  <w:style w:type="paragraph" w:styleId="92">
    <w:name w:val="TOC 9"/>
    <w:basedOn w:val="Style27"/>
    <w:pPr>
      <w:tabs>
        <w:tab w:val="right" w:pos="7374" w:leader="dot"/>
      </w:tabs>
      <w:bidi w:val="0"/>
      <w:spacing w:lineRule="auto" w:line="240"/>
      <w:ind w:left="2264" w:right="0" w:hanging="0"/>
      <w:jc w:val="left"/>
    </w:pPr>
    <w:rPr/>
  </w:style>
  <w:style w:type="paragraph" w:styleId="101">
    <w:name w:val="目次 10"/>
    <w:basedOn w:val="Style27"/>
    <w:qFormat/>
    <w:pPr>
      <w:tabs>
        <w:tab w:val="right" w:pos="7091" w:leader="dot"/>
      </w:tabs>
      <w:bidi w:val="0"/>
      <w:spacing w:lineRule="auto" w:line="240"/>
      <w:ind w:left="2547" w:right="0" w:hanging="0"/>
      <w:jc w:val="left"/>
    </w:pPr>
    <w:rPr/>
  </w:style>
  <w:style w:type="paragraph" w:styleId="102">
    <w:name w:val="標題 10"/>
    <w:basedOn w:val="Style23"/>
    <w:qFormat/>
    <w:pPr>
      <w:spacing w:before="60" w:after="60"/>
      <w:outlineLvl w:val="8"/>
    </w:pPr>
    <w:rPr>
      <w:b/>
      <w:bCs/>
      <w:sz w:val="24"/>
      <w:szCs w:val="21"/>
    </w:rPr>
  </w:style>
  <w:style w:type="paragraph" w:styleId="Style61">
    <w:name w:val="清單段落"/>
    <w:basedOn w:val="Style24"/>
    <w:qFormat/>
    <w:pPr>
      <w:suppressAutoHyphens w:val="true"/>
      <w:ind w:left="480" w:right="0" w:hanging="0"/>
    </w:pPr>
    <w:rPr/>
  </w:style>
  <w:style w:type="numbering" w:styleId="114">
    <w:name w:val="清單 1"/>
    <w:qFormat/>
  </w:style>
  <w:style w:type="numbering" w:styleId="29">
    <w:name w:val="清單 2"/>
    <w:qFormat/>
  </w:style>
  <w:style w:type="numbering" w:styleId="39">
    <w:name w:val="清單 3"/>
    <w:qFormat/>
  </w:style>
  <w:style w:type="numbering" w:styleId="48">
    <w:name w:val="清單 4"/>
    <w:qFormat/>
  </w:style>
  <w:style w:type="numbering" w:styleId="58">
    <w:name w:val="清單 5"/>
    <w:qFormat/>
  </w:style>
  <w:style w:type="numbering" w:styleId="115">
    <w:name w:val="編號 1"/>
    <w:qFormat/>
  </w:style>
  <w:style w:type="numbering" w:styleId="210">
    <w:name w:val="編號 2"/>
    <w:qFormat/>
  </w:style>
  <w:style w:type="numbering" w:styleId="310">
    <w:name w:val="編號 3"/>
    <w:qFormat/>
  </w:style>
  <w:style w:type="numbering" w:styleId="49">
    <w:name w:val="編號 4"/>
    <w:qFormat/>
  </w:style>
  <w:style w:type="numbering" w:styleId="59">
    <w:name w:val="編號 5"/>
    <w:qFormat/>
  </w:style>
  <w:style w:type="numbering" w:styleId="12PT11AA">
    <w:name w:val="編號12PT -- 一、 (一)  1、 (1)  A、 (A)"/>
    <w:qFormat/>
  </w:style>
  <w:style w:type="numbering" w:styleId="16PT11AA">
    <w:name w:val="編號16PT -- 一、  (一)   1、  (1)   A、  (A)"/>
    <w:qFormat/>
  </w:style>
  <w:style w:type="numbering" w:styleId="14PT11AA">
    <w:name w:val="編號14PT -- 一、  (一)   1、  (1)   A、  (A)"/>
    <w:qFormat/>
  </w:style>
  <w:style w:type="numbering" w:styleId="12PT11AAaa">
    <w:name w:val="編號12PT -- 1、 (1)  A、 (A)  a、 (a)"/>
    <w:qFormat/>
  </w:style>
  <w:style w:type="numbering" w:styleId="14PT11AAaa">
    <w:name w:val="編號14PT -- 1、  (1)   A、  (A)   a、  (a)"/>
    <w:qFormat/>
  </w:style>
  <w:style w:type="numbering" w:styleId="14PT1AAa">
    <w:name w:val="編號14PT -- (1)  ①  A.  (A)   Ⓐ  a. "/>
    <w:qFormat/>
  </w:style>
  <w:style w:type="numbering" w:styleId="12PT11AAa">
    <w:name w:val="編號12PT -- (一)  1、 (1)  A、 (A)  a、"/>
    <w:qFormat/>
  </w:style>
  <w:style w:type="numbering" w:styleId="16PT11AAa">
    <w:name w:val="編號16PT -- (一)   1、  (1)   A、  (A)   a、"/>
    <w:qFormat/>
  </w:style>
  <w:style w:type="numbering" w:styleId="16PT11A">
    <w:name w:val="編號16PT -- 壹、  一、  (一)   1、  (1)   A、"/>
    <w:qFormat/>
  </w:style>
  <w:style w:type="numbering" w:styleId="14PT11A">
    <w:name w:val="編號14PT -- 壹、  一、  (一)   1、  (1)   A、"/>
    <w:qFormat/>
  </w:style>
  <w:style w:type="numbering" w:styleId="14PT11AAa">
    <w:name w:val="編號14PT -- (一)   1、  (1)   A、  (A)   a、"/>
    <w:qFormat/>
  </w:style>
  <w:style w:type="numbering" w:styleId="16PT11AAaa">
    <w:name w:val="編號16PT -- 1、  (1)   A、  (A)   a、 (a)"/>
    <w:qFormat/>
  </w:style>
  <w:style w:type="numbering" w:styleId="14PT11AA1">
    <w:name w:val="編號14PT -- 1.  (1)  ①  A.  (A)  Ⓐ "/>
    <w:qFormat/>
  </w:style>
  <w:style w:type="numbering" w:styleId="14PTAAaa">
    <w:name w:val="編號14PT -- ①  A.  (A)   Ⓐ  a.   (a)"/>
    <w:qFormat/>
  </w:style>
  <w:style w:type="numbering" w:styleId="12PT11AAaa1">
    <w:name w:val="編號12PT -- 1.  (1)  A.  (A)  a.  (a)"/>
    <w:qFormat/>
  </w:style>
  <w:style w:type="numbering" w:styleId="12PT11A">
    <w:name w:val="編號12PT -- 壹、一、 (一)  1、 (1)  A、"/>
    <w:qFormat/>
  </w:style>
  <w:style w:type="numbering" w:styleId="12PT11A1">
    <w:name w:val="編號12PT -- 壹、一、 (一)   1.  (1)   A."/>
    <w:qFormat/>
  </w:style>
  <w:style w:type="numbering" w:styleId="12PT11AAa1">
    <w:name w:val="編號12PT -- (一)  1.   (1)  A.   (A)  a."/>
    <w:qFormat/>
  </w:style>
  <w:style w:type="numbering" w:styleId="12PT11AA1">
    <w:name w:val="編號12PT -- 一、 (一)  1.   (1)  A.   (A)"/>
    <w:qFormat/>
  </w:style>
  <w:style w:type="numbering" w:styleId="14PT11AAaa1">
    <w:name w:val="編號14PT -- 1.   (1)   A.   (A)   a.   (a)"/>
    <w:qFormat/>
  </w:style>
  <w:style w:type="numbering" w:styleId="14PT1AAaaa1">
    <w:name w:val="編號14PT -- (1)  A.  (A)  a.   (a)   (a-1)"/>
    <w:qFormat/>
  </w:style>
  <w:style w:type="numbering" w:styleId="14PT11AAa1">
    <w:name w:val="編號14PT -- (一)   1.   (1)   A.   (A)   a."/>
    <w:qFormat/>
  </w:style>
  <w:style w:type="numbering" w:styleId="14PT11AA2">
    <w:name w:val="編號14PT -- 一、  (一)   1.   (1)   A.   (A)"/>
    <w:qFormat/>
  </w:style>
  <w:style w:type="numbering" w:styleId="14PT11A1">
    <w:name w:val="編號14PT -- 壹、  一、  (一)   1.  (1)   A."/>
    <w:qFormat/>
  </w:style>
  <w:style w:type="numbering" w:styleId="16PT11AAaa1">
    <w:name w:val="編號16PT -- 1.     (1)   A.   (A)   a.    (a)"/>
    <w:qFormat/>
  </w:style>
  <w:style w:type="numbering" w:styleId="16PT11AAa1">
    <w:name w:val="編號16PT -- (一)   1.   (1)   A.  (A)   a."/>
    <w:qFormat/>
  </w:style>
  <w:style w:type="numbering" w:styleId="16PT11AA1">
    <w:name w:val="編號16PT -- 一、  (一)   1.    (1)   A.    (A)"/>
    <w:qFormat/>
  </w:style>
  <w:style w:type="numbering" w:styleId="16PT11A1">
    <w:name w:val="編號16PT -- 壹、  一、  (一)   1.    (1)   A."/>
    <w:qFormat/>
  </w:style>
  <w:style w:type="numbering" w:styleId="18PT11AAaa">
    <w:name w:val="編號18PT -- 1、  (1)   A、  (A)   a、 (a)"/>
    <w:qFormat/>
  </w:style>
  <w:style w:type="numbering" w:styleId="18PT11AAaa1">
    <w:name w:val="編號18PT -- 1.     (1)   A.   (A)   a.    (a)"/>
    <w:qFormat/>
  </w:style>
  <w:style w:type="numbering" w:styleId="18PT11AAa">
    <w:name w:val="編號18PT -- (一)   1、  (1)   A、  (A)   a、"/>
    <w:qFormat/>
  </w:style>
  <w:style w:type="numbering" w:styleId="18PT11AAa1">
    <w:name w:val="編號18PT -- (一)   1.   (1)   A.  (A)   a."/>
    <w:qFormat/>
  </w:style>
  <w:style w:type="numbering" w:styleId="18PT11AA">
    <w:name w:val="編號18PT -- 一、  (一)   1、  (1)   A、  (A)"/>
    <w:qFormat/>
  </w:style>
  <w:style w:type="numbering" w:styleId="18PT11AA1">
    <w:name w:val="編號18PT -- 一、  (一)   1.    (1)   A.    (A)"/>
    <w:qFormat/>
  </w:style>
  <w:style w:type="numbering" w:styleId="18PT11A">
    <w:name w:val="編號18PT -- 壹、  一、  (一)   1、  (1)   A、"/>
    <w:qFormat/>
  </w:style>
  <w:style w:type="numbering" w:styleId="18PT11A1">
    <w:name w:val="編號18PT -- 壹、  一、  (一)   1.    (1)   A.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預設空白範本(writer)</Template>
  <TotalTime>176</TotalTime>
  <Application>NDC_ODF_Application_Tools/1.0.2$Windows_x86 LibreOffice_project/b9665fcb621ce321d9f3ad4e8c71ed44881152a5</Application>
  <Pages>2</Pages>
  <Words>698</Words>
  <Characters>703</Characters>
  <CharactersWithSpaces>729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2019-03-14T16:08:41Z</dcterms:created>
  <dc:creator/>
  <dc:description/>
  <dc:language>zh-TW</dc:language>
  <cp:lastModifiedBy/>
  <cp:lastPrinted>2019-03-28T08:56:33Z</cp:lastPrinted>
  <dcterms:modified xsi:type="dcterms:W3CDTF">2019-04-02T12:03:16Z</dcterms:modified>
  <cp:revision>25</cp:revision>
  <dc:subject/>
  <dc:title>預設空白範本(writer)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